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0FDBA" w14:textId="019CEC4E" w:rsidR="00310C0B" w:rsidRPr="002F039C" w:rsidRDefault="00F7021F" w:rsidP="00310C0B">
      <w:pPr>
        <w:pStyle w:val="Header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T</w:t>
      </w:r>
      <w:r w:rsidR="00310C0B" w:rsidRPr="002F039C">
        <w:rPr>
          <w:sz w:val="22"/>
          <w:szCs w:val="22"/>
          <w:u w:val="single"/>
        </w:rPr>
        <w:t xml:space="preserve">urner Road Development Control Plan 2007 </w:t>
      </w:r>
    </w:p>
    <w:p w14:paraId="46529E11" w14:textId="77777777" w:rsidR="00310C0B" w:rsidRDefault="00310C0B" w:rsidP="00310C0B">
      <w:pPr>
        <w:pStyle w:val="Header"/>
      </w:pP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7"/>
        <w:gridCol w:w="5244"/>
        <w:gridCol w:w="1418"/>
      </w:tblGrid>
      <w:tr w:rsidR="0084195C" w:rsidRPr="00C57030" w14:paraId="0B27A0E8" w14:textId="77777777" w:rsidTr="00DC680B">
        <w:trPr>
          <w:trHeight w:val="214"/>
        </w:trPr>
        <w:tc>
          <w:tcPr>
            <w:tcW w:w="9669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2AEE8DA" w14:textId="332877C7" w:rsidR="0084195C" w:rsidRPr="00FD578A" w:rsidRDefault="0084195C" w:rsidP="00182E2B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  <w:lang w:eastAsia="en-AU"/>
              </w:rPr>
            </w:pPr>
            <w:r w:rsidRPr="00FD578A">
              <w:rPr>
                <w:rFonts w:cs="Arial"/>
                <w:b/>
                <w:sz w:val="20"/>
                <w:szCs w:val="20"/>
                <w:lang w:eastAsia="en-AU"/>
              </w:rPr>
              <w:t xml:space="preserve">Part </w:t>
            </w:r>
            <w:r>
              <w:rPr>
                <w:rFonts w:cs="Arial"/>
                <w:b/>
                <w:sz w:val="20"/>
                <w:szCs w:val="20"/>
                <w:lang w:eastAsia="en-AU"/>
              </w:rPr>
              <w:t>A</w:t>
            </w:r>
            <w:r w:rsidRPr="00FD578A">
              <w:rPr>
                <w:rFonts w:cs="Arial"/>
                <w:b/>
                <w:sz w:val="20"/>
                <w:szCs w:val="20"/>
                <w:lang w:eastAsia="en-AU"/>
              </w:rPr>
              <w:t xml:space="preserve"> – </w:t>
            </w:r>
            <w:r>
              <w:rPr>
                <w:rFonts w:cs="Arial"/>
                <w:b/>
                <w:sz w:val="20"/>
                <w:szCs w:val="20"/>
                <w:lang w:eastAsia="en-AU"/>
              </w:rPr>
              <w:t xml:space="preserve">Precinct Wide Controls </w:t>
            </w:r>
          </w:p>
        </w:tc>
      </w:tr>
      <w:tr w:rsidR="008B110E" w:rsidRPr="00C57030" w14:paraId="7F60F8FF" w14:textId="77777777" w:rsidTr="00DC680B">
        <w:trPr>
          <w:trHeight w:val="214"/>
        </w:trPr>
        <w:tc>
          <w:tcPr>
            <w:tcW w:w="3007" w:type="dxa"/>
            <w:shd w:val="clear" w:color="auto" w:fill="BFBFBF" w:themeFill="background1" w:themeFillShade="BF"/>
          </w:tcPr>
          <w:p w14:paraId="6716068A" w14:textId="77777777" w:rsidR="008B110E" w:rsidRPr="00DE7312" w:rsidRDefault="00AD567D" w:rsidP="00245F5B">
            <w:pPr>
              <w:spacing w:before="20" w:after="20"/>
              <w:jc w:val="both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DE7312">
              <w:rPr>
                <w:rFonts w:cs="Arial"/>
                <w:b/>
                <w:bCs/>
                <w:sz w:val="20"/>
                <w:szCs w:val="20"/>
                <w:lang w:eastAsia="en-AU"/>
              </w:rPr>
              <w:t>Control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14:paraId="5305CB7A" w14:textId="77777777" w:rsidR="008B110E" w:rsidRPr="00DE7312" w:rsidRDefault="002F039C" w:rsidP="00245F5B">
            <w:pPr>
              <w:spacing w:before="20" w:after="20"/>
              <w:jc w:val="both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DE7312">
              <w:rPr>
                <w:rFonts w:cs="Arial"/>
                <w:b/>
                <w:bCs/>
                <w:sz w:val="20"/>
                <w:szCs w:val="20"/>
                <w:lang w:eastAsia="en-AU"/>
              </w:rPr>
              <w:t>Assessment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05BDE04" w14:textId="7AE26627" w:rsidR="008B110E" w:rsidRPr="00DE7312" w:rsidRDefault="008B110E" w:rsidP="00245F5B">
            <w:pPr>
              <w:tabs>
                <w:tab w:val="left" w:pos="7263"/>
              </w:tabs>
              <w:spacing w:before="20" w:after="20"/>
              <w:ind w:right="-108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DE7312">
              <w:rPr>
                <w:rFonts w:cs="Arial"/>
                <w:b/>
                <w:bCs/>
                <w:sz w:val="20"/>
                <w:szCs w:val="20"/>
                <w:lang w:eastAsia="en-AU"/>
              </w:rPr>
              <w:t>Compliance</w:t>
            </w:r>
          </w:p>
        </w:tc>
      </w:tr>
      <w:tr w:rsidR="00326E74" w:rsidRPr="00C57030" w14:paraId="4C22F3C8" w14:textId="77777777" w:rsidTr="00DC680B">
        <w:trPr>
          <w:trHeight w:val="214"/>
        </w:trPr>
        <w:tc>
          <w:tcPr>
            <w:tcW w:w="3007" w:type="dxa"/>
            <w:shd w:val="clear" w:color="auto" w:fill="auto"/>
          </w:tcPr>
          <w:p w14:paraId="11E6E445" w14:textId="3EE32CF9" w:rsidR="00245F5B" w:rsidRPr="00245F5B" w:rsidRDefault="00245F5B" w:rsidP="00245F5B">
            <w:pPr>
              <w:spacing w:before="20" w:after="20"/>
              <w:jc w:val="both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245F5B">
              <w:rPr>
                <w:rFonts w:cs="Arial"/>
                <w:b/>
                <w:bCs/>
                <w:sz w:val="20"/>
                <w:szCs w:val="20"/>
                <w:lang w:eastAsia="en-AU"/>
              </w:rPr>
              <w:t>2.1 – Indicative Layout Plan</w:t>
            </w:r>
          </w:p>
          <w:p w14:paraId="463D3BA8" w14:textId="21048F69" w:rsidR="00245F5B" w:rsidRPr="00DE7312" w:rsidRDefault="00245F5B" w:rsidP="00245F5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All development is to be undertaken generally in accordance with the</w:t>
            </w:r>
            <w:r w:rsidR="00745E7E">
              <w:rPr>
                <w:rFonts w:cs="Arial"/>
                <w:sz w:val="20"/>
                <w:szCs w:val="20"/>
                <w:lang w:eastAsia="en-AU"/>
              </w:rPr>
              <w:t xml:space="preserve"> indicative layout plan (</w:t>
            </w:r>
            <w:r>
              <w:rPr>
                <w:rFonts w:cs="Arial"/>
                <w:sz w:val="20"/>
                <w:szCs w:val="20"/>
                <w:lang w:eastAsia="en-AU"/>
              </w:rPr>
              <w:t>ILP</w:t>
            </w:r>
            <w:r w:rsidR="00745E7E">
              <w:rPr>
                <w:rFonts w:cs="Arial"/>
                <w:sz w:val="20"/>
                <w:szCs w:val="20"/>
                <w:lang w:eastAsia="en-AU"/>
              </w:rPr>
              <w:t>)</w:t>
            </w:r>
            <w:r>
              <w:rPr>
                <w:rFonts w:cs="Arial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244" w:type="dxa"/>
          </w:tcPr>
          <w:p w14:paraId="362680F6" w14:textId="5296F98C" w:rsidR="00326E74" w:rsidRPr="00DE7312" w:rsidRDefault="00245F5B" w:rsidP="00245F5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The ILP identifies </w:t>
            </w:r>
            <w:r w:rsidR="008255C6">
              <w:rPr>
                <w:rFonts w:cs="Arial"/>
                <w:sz w:val="20"/>
                <w:szCs w:val="20"/>
                <w:lang w:eastAsia="en-AU"/>
              </w:rPr>
              <w:t>th</w:t>
            </w:r>
            <w:r w:rsidR="009F5D48">
              <w:rPr>
                <w:rFonts w:cs="Arial"/>
                <w:sz w:val="20"/>
                <w:szCs w:val="20"/>
                <w:lang w:eastAsia="en-AU"/>
              </w:rPr>
              <w:t>is</w:t>
            </w:r>
            <w:r w:rsidR="00DB27FA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AU"/>
              </w:rPr>
              <w:t>site</w:t>
            </w:r>
            <w:r w:rsidR="008255C6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9F5D48">
              <w:rPr>
                <w:rFonts w:cs="Arial"/>
                <w:sz w:val="20"/>
                <w:szCs w:val="20"/>
                <w:lang w:eastAsia="en-AU"/>
              </w:rPr>
              <w:t>for business development within</w:t>
            </w:r>
            <w:r w:rsidR="008255C6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C47DE8">
              <w:rPr>
                <w:rFonts w:cs="Arial"/>
                <w:sz w:val="20"/>
                <w:szCs w:val="20"/>
                <w:lang w:eastAsia="en-AU"/>
              </w:rPr>
              <w:t>a</w:t>
            </w:r>
            <w:r w:rsidR="008255C6">
              <w:rPr>
                <w:rFonts w:cs="Arial"/>
                <w:sz w:val="20"/>
                <w:szCs w:val="20"/>
                <w:lang w:eastAsia="en-AU"/>
              </w:rPr>
              <w:t xml:space="preserve"> local service hub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. The proposed </w:t>
            </w:r>
            <w:proofErr w:type="gramStart"/>
            <w:r>
              <w:rPr>
                <w:rFonts w:cs="Arial"/>
                <w:sz w:val="20"/>
                <w:szCs w:val="20"/>
                <w:lang w:eastAsia="en-AU"/>
              </w:rPr>
              <w:t>child care</w:t>
            </w:r>
            <w:proofErr w:type="gramEnd"/>
            <w:r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n-AU"/>
              </w:rPr>
              <w:t>centre</w:t>
            </w:r>
            <w:proofErr w:type="spellEnd"/>
            <w:r>
              <w:rPr>
                <w:rFonts w:cs="Arial"/>
                <w:sz w:val="20"/>
                <w:szCs w:val="20"/>
                <w:lang w:eastAsia="en-AU"/>
              </w:rPr>
              <w:t xml:space="preserve"> will </w:t>
            </w:r>
            <w:r w:rsidR="005E0BBB">
              <w:rPr>
                <w:rFonts w:cs="Arial"/>
                <w:sz w:val="20"/>
                <w:szCs w:val="20"/>
                <w:lang w:eastAsia="en-AU"/>
              </w:rPr>
              <w:t xml:space="preserve">operate as a business and 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support the economic viability of the </w:t>
            </w:r>
            <w:r w:rsidR="00DA531B">
              <w:rPr>
                <w:rFonts w:cs="Arial"/>
                <w:sz w:val="20"/>
                <w:szCs w:val="20"/>
                <w:lang w:eastAsia="en-AU"/>
              </w:rPr>
              <w:t>area</w:t>
            </w:r>
            <w:r w:rsidR="00975193">
              <w:rPr>
                <w:rFonts w:cs="Arial"/>
                <w:sz w:val="20"/>
                <w:szCs w:val="20"/>
                <w:lang w:eastAsia="en-AU"/>
              </w:rPr>
              <w:t xml:space="preserve"> by providing</w:t>
            </w:r>
            <w:r w:rsidR="00DA531B">
              <w:rPr>
                <w:rFonts w:cs="Arial"/>
                <w:sz w:val="20"/>
                <w:szCs w:val="20"/>
                <w:lang w:eastAsia="en-AU"/>
              </w:rPr>
              <w:t xml:space="preserve"> employment opportunities </w:t>
            </w:r>
            <w:r w:rsidR="005E7542">
              <w:rPr>
                <w:rFonts w:cs="Arial"/>
                <w:sz w:val="20"/>
                <w:szCs w:val="20"/>
                <w:lang w:eastAsia="en-AU"/>
              </w:rPr>
              <w:t xml:space="preserve">for </w:t>
            </w:r>
            <w:r w:rsidR="00DA531B">
              <w:rPr>
                <w:rFonts w:cs="Arial"/>
                <w:sz w:val="20"/>
                <w:szCs w:val="20"/>
                <w:lang w:eastAsia="en-AU"/>
              </w:rPr>
              <w:t xml:space="preserve">up to 35 staff and </w:t>
            </w:r>
            <w:r>
              <w:rPr>
                <w:rFonts w:cs="Arial"/>
                <w:sz w:val="20"/>
                <w:szCs w:val="20"/>
                <w:lang w:eastAsia="en-AU"/>
              </w:rPr>
              <w:t>a service for local workers and residents</w:t>
            </w:r>
            <w:r w:rsidR="00DA531B">
              <w:rPr>
                <w:rFonts w:cs="Arial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2A8A" w14:textId="7100292A" w:rsidR="00326E74" w:rsidRPr="00DE7312" w:rsidRDefault="00282DC9" w:rsidP="00245F5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</w:tc>
      </w:tr>
      <w:tr w:rsidR="00282DC9" w:rsidRPr="00C57030" w14:paraId="51802216" w14:textId="77777777" w:rsidTr="00DC680B">
        <w:trPr>
          <w:trHeight w:val="214"/>
        </w:trPr>
        <w:tc>
          <w:tcPr>
            <w:tcW w:w="3007" w:type="dxa"/>
            <w:shd w:val="clear" w:color="auto" w:fill="auto"/>
          </w:tcPr>
          <w:p w14:paraId="75F325E2" w14:textId="77777777" w:rsidR="00282DC9" w:rsidRPr="00282DC9" w:rsidRDefault="00282DC9" w:rsidP="00282DC9">
            <w:pPr>
              <w:spacing w:before="20" w:after="20"/>
              <w:jc w:val="both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282DC9">
              <w:rPr>
                <w:rFonts w:cs="Arial"/>
                <w:b/>
                <w:bCs/>
                <w:sz w:val="20"/>
                <w:szCs w:val="20"/>
                <w:lang w:eastAsia="en-AU"/>
              </w:rPr>
              <w:t xml:space="preserve">2.5 – Hierarchy of </w:t>
            </w:r>
            <w:proofErr w:type="spellStart"/>
            <w:r w:rsidRPr="00282DC9">
              <w:rPr>
                <w:rFonts w:cs="Arial"/>
                <w:b/>
                <w:bCs/>
                <w:sz w:val="20"/>
                <w:szCs w:val="20"/>
                <w:lang w:eastAsia="en-AU"/>
              </w:rPr>
              <w:t>Centres</w:t>
            </w:r>
            <w:proofErr w:type="spellEnd"/>
            <w:r w:rsidRPr="00282DC9">
              <w:rPr>
                <w:rFonts w:cs="Arial"/>
                <w:b/>
                <w:bCs/>
                <w:sz w:val="20"/>
                <w:szCs w:val="20"/>
                <w:lang w:eastAsia="en-AU"/>
              </w:rPr>
              <w:t xml:space="preserve"> and Employment Areas</w:t>
            </w:r>
          </w:p>
          <w:p w14:paraId="73EF1F0A" w14:textId="078A94DE" w:rsidR="00282DC9" w:rsidRPr="00DE7312" w:rsidRDefault="00282DC9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Development is to be consistent with the Turner Road Business Development Area.</w:t>
            </w:r>
          </w:p>
        </w:tc>
        <w:tc>
          <w:tcPr>
            <w:tcW w:w="5244" w:type="dxa"/>
          </w:tcPr>
          <w:p w14:paraId="3786A53D" w14:textId="212BF756" w:rsidR="006F4851" w:rsidRPr="00DE7312" w:rsidRDefault="006F4851" w:rsidP="00DB27FA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The development is consistent with the</w:t>
            </w:r>
            <w:r w:rsidR="00DB27FA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975193">
              <w:rPr>
                <w:rFonts w:cs="Arial"/>
                <w:sz w:val="20"/>
                <w:szCs w:val="20"/>
                <w:lang w:eastAsia="en-AU"/>
              </w:rPr>
              <w:t xml:space="preserve">desired </w:t>
            </w:r>
            <w:r w:rsidR="009F5D48">
              <w:rPr>
                <w:rFonts w:cs="Arial"/>
                <w:sz w:val="20"/>
                <w:szCs w:val="20"/>
                <w:lang w:eastAsia="en-AU"/>
              </w:rPr>
              <w:t xml:space="preserve">mix of </w:t>
            </w:r>
            <w:r w:rsidR="00DB27FA">
              <w:rPr>
                <w:rFonts w:cs="Arial"/>
                <w:sz w:val="20"/>
                <w:szCs w:val="20"/>
                <w:lang w:eastAsia="en-AU"/>
              </w:rPr>
              <w:t xml:space="preserve">commercial uses </w:t>
            </w:r>
            <w:r w:rsidR="00975193">
              <w:rPr>
                <w:rFonts w:cs="Arial"/>
                <w:sz w:val="20"/>
                <w:szCs w:val="20"/>
                <w:lang w:eastAsia="en-AU"/>
              </w:rPr>
              <w:t>for</w:t>
            </w:r>
            <w:r w:rsidR="00DB27FA">
              <w:rPr>
                <w:rFonts w:cs="Arial"/>
                <w:sz w:val="20"/>
                <w:szCs w:val="20"/>
                <w:lang w:eastAsia="en-AU"/>
              </w:rPr>
              <w:t xml:space="preserve"> the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9F5D48">
              <w:rPr>
                <w:rFonts w:cs="Arial"/>
                <w:sz w:val="20"/>
                <w:szCs w:val="20"/>
                <w:lang w:eastAsia="en-AU"/>
              </w:rPr>
              <w:t>b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usiness </w:t>
            </w:r>
            <w:r w:rsidR="009F5D48">
              <w:rPr>
                <w:rFonts w:cs="Arial"/>
                <w:sz w:val="20"/>
                <w:szCs w:val="20"/>
                <w:lang w:eastAsia="en-AU"/>
              </w:rPr>
              <w:t>d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evelopment </w:t>
            </w:r>
            <w:r w:rsidR="009F5D48">
              <w:rPr>
                <w:rFonts w:cs="Arial"/>
                <w:sz w:val="20"/>
                <w:szCs w:val="20"/>
                <w:lang w:eastAsia="en-AU"/>
              </w:rPr>
              <w:t>a</w:t>
            </w:r>
            <w:r>
              <w:rPr>
                <w:rFonts w:cs="Arial"/>
                <w:sz w:val="20"/>
                <w:szCs w:val="20"/>
                <w:lang w:eastAsia="en-AU"/>
              </w:rPr>
              <w:t>rea.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F07F" w14:textId="3BB007A5" w:rsidR="00282DC9" w:rsidRPr="00DE7312" w:rsidRDefault="00282DC9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</w:tc>
      </w:tr>
      <w:tr w:rsidR="00FD578A" w:rsidRPr="00C57030" w14:paraId="41A358AA" w14:textId="77777777" w:rsidTr="00DC680B">
        <w:trPr>
          <w:trHeight w:val="214"/>
        </w:trPr>
        <w:tc>
          <w:tcPr>
            <w:tcW w:w="3007" w:type="dxa"/>
            <w:shd w:val="clear" w:color="auto" w:fill="auto"/>
          </w:tcPr>
          <w:p w14:paraId="37887E61" w14:textId="68B766EA" w:rsidR="00FD578A" w:rsidRDefault="00FD578A" w:rsidP="00282DC9">
            <w:pPr>
              <w:spacing w:before="20" w:after="20"/>
              <w:jc w:val="both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AU"/>
              </w:rPr>
              <w:t xml:space="preserve">3.1 – Street </w:t>
            </w:r>
            <w:r w:rsidR="0084195C">
              <w:rPr>
                <w:rFonts w:cs="Arial"/>
                <w:b/>
                <w:bCs/>
                <w:sz w:val="20"/>
                <w:szCs w:val="20"/>
                <w:lang w:eastAsia="en-AU"/>
              </w:rPr>
              <w:t>Network</w:t>
            </w:r>
            <w:r>
              <w:rPr>
                <w:rFonts w:cs="Arial"/>
                <w:b/>
                <w:bCs/>
                <w:sz w:val="20"/>
                <w:szCs w:val="20"/>
                <w:lang w:eastAsia="en-AU"/>
              </w:rPr>
              <w:t xml:space="preserve"> and Design</w:t>
            </w:r>
          </w:p>
          <w:p w14:paraId="46DF28FB" w14:textId="4612FA96" w:rsidR="002A2DC6" w:rsidRDefault="002A2DC6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Street trees are required on all streets.</w:t>
            </w:r>
          </w:p>
          <w:p w14:paraId="37A5CC72" w14:textId="77777777" w:rsidR="007139D5" w:rsidRDefault="007139D5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3162237F" w14:textId="5E07BDD0" w:rsidR="007139D5" w:rsidRDefault="007139D5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The design of all signage, street furniture and street lighting are to be consistent with Council’s Landscape and Streetscape Elements Manual for Camden.</w:t>
            </w:r>
          </w:p>
          <w:p w14:paraId="7A871A10" w14:textId="77777777" w:rsidR="002A2DC6" w:rsidRDefault="002A2DC6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24D8F91C" w14:textId="7C042DE1" w:rsidR="00FD578A" w:rsidRPr="0084195C" w:rsidRDefault="00E073AC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Direct vehicular site access to two lane sub-arterial roads will be determined on merit having regard </w:t>
            </w:r>
            <w:r w:rsidR="00F37383">
              <w:rPr>
                <w:rFonts w:cs="Arial"/>
                <w:sz w:val="20"/>
                <w:szCs w:val="20"/>
                <w:lang w:eastAsia="en-AU"/>
              </w:rPr>
              <w:t>to traffic volumes</w:t>
            </w:r>
            <w:r w:rsidR="009A5BF3">
              <w:rPr>
                <w:rFonts w:cs="Arial"/>
                <w:sz w:val="20"/>
                <w:szCs w:val="20"/>
                <w:lang w:eastAsia="en-AU"/>
              </w:rPr>
              <w:t>,</w:t>
            </w:r>
            <w:r w:rsidR="00F37383">
              <w:rPr>
                <w:rFonts w:cs="Arial"/>
                <w:sz w:val="20"/>
                <w:szCs w:val="20"/>
                <w:lang w:eastAsia="en-AU"/>
              </w:rPr>
              <w:t xml:space="preserve"> traffic speeds and the location of cycleways.</w:t>
            </w:r>
          </w:p>
        </w:tc>
        <w:tc>
          <w:tcPr>
            <w:tcW w:w="5244" w:type="dxa"/>
          </w:tcPr>
          <w:p w14:paraId="0FB312ED" w14:textId="1AE29B8C" w:rsidR="002A2DC6" w:rsidRDefault="002A2DC6" w:rsidP="00DB27FA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No changes are proposed to the existing street t</w:t>
            </w:r>
            <w:r w:rsidR="007139D5">
              <w:rPr>
                <w:rFonts w:cs="Arial"/>
                <w:sz w:val="20"/>
                <w:szCs w:val="20"/>
                <w:lang w:eastAsia="en-AU"/>
              </w:rPr>
              <w:t>r</w:t>
            </w:r>
            <w:r>
              <w:rPr>
                <w:rFonts w:cs="Arial"/>
                <w:sz w:val="20"/>
                <w:szCs w:val="20"/>
                <w:lang w:eastAsia="en-AU"/>
              </w:rPr>
              <w:t>ees along Gregory Hills Drive, which remain in good condition and are set</w:t>
            </w:r>
            <w:r w:rsidR="007139D5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back approximately 20m from either side of the driveway. </w:t>
            </w:r>
          </w:p>
          <w:p w14:paraId="0F721AB4" w14:textId="77777777" w:rsidR="002A2DC6" w:rsidRDefault="002A2DC6" w:rsidP="00DB27FA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195DB8A8" w14:textId="42E16684" w:rsidR="007139D5" w:rsidRDefault="007139D5" w:rsidP="00DB27FA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No changes are proposed to the existing bus stop signage or street light pole in Gregory Hills Drive. </w:t>
            </w:r>
          </w:p>
          <w:p w14:paraId="556ED6AE" w14:textId="77777777" w:rsidR="00C47DE8" w:rsidRDefault="00C47DE8" w:rsidP="00DB27FA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54E89AEA" w14:textId="77777777" w:rsidR="00C47DE8" w:rsidRDefault="00C47DE8" w:rsidP="00DB27FA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7C0B93D3" w14:textId="77777777" w:rsidR="007139D5" w:rsidRDefault="007139D5" w:rsidP="00DB27FA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365AC0FB" w14:textId="77777777" w:rsidR="007139D5" w:rsidRDefault="007139D5" w:rsidP="00DB27FA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6BD3B9E2" w14:textId="5F2DC916" w:rsidR="00FE592F" w:rsidRDefault="00DB27FA" w:rsidP="00DB27FA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The site has</w:t>
            </w:r>
            <w:r w:rsidR="0088073D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left-in entry from Gregory Hills Drive and </w:t>
            </w:r>
            <w:r w:rsidR="005E7542">
              <w:rPr>
                <w:rFonts w:cs="Arial"/>
                <w:sz w:val="20"/>
                <w:szCs w:val="20"/>
                <w:lang w:eastAsia="en-AU"/>
              </w:rPr>
              <w:t xml:space="preserve">existing </w:t>
            </w:r>
            <w:r>
              <w:rPr>
                <w:rFonts w:cs="Arial"/>
                <w:sz w:val="20"/>
                <w:szCs w:val="20"/>
                <w:lang w:eastAsia="en-AU"/>
              </w:rPr>
              <w:t>easements</w:t>
            </w:r>
            <w:r w:rsidR="00D94956">
              <w:rPr>
                <w:rFonts w:cs="Arial"/>
                <w:sz w:val="20"/>
                <w:szCs w:val="20"/>
                <w:lang w:eastAsia="en-AU"/>
              </w:rPr>
              <w:t xml:space="preserve"> (E) and (F) </w:t>
            </w:r>
            <w:r w:rsidR="00E05FC6">
              <w:rPr>
                <w:rFonts w:cs="Arial"/>
                <w:sz w:val="20"/>
                <w:szCs w:val="20"/>
                <w:lang w:eastAsia="en-AU"/>
              </w:rPr>
              <w:t>for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D94956">
              <w:rPr>
                <w:rFonts w:cs="Arial"/>
                <w:sz w:val="20"/>
                <w:szCs w:val="20"/>
                <w:lang w:eastAsia="en-AU"/>
              </w:rPr>
              <w:t>reciprocal rights of access shared with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Lot 8440 </w:t>
            </w:r>
            <w:r w:rsidR="005E7542">
              <w:rPr>
                <w:rFonts w:cs="Arial"/>
                <w:sz w:val="20"/>
                <w:szCs w:val="20"/>
                <w:lang w:eastAsia="en-AU"/>
              </w:rPr>
              <w:t xml:space="preserve">for </w:t>
            </w:r>
            <w:r w:rsidR="008E5838">
              <w:rPr>
                <w:rFonts w:cs="Arial"/>
                <w:sz w:val="20"/>
                <w:szCs w:val="20"/>
                <w:lang w:eastAsia="en-AU"/>
              </w:rPr>
              <w:t xml:space="preserve">SOMA wellness and 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8441 </w:t>
            </w:r>
            <w:r w:rsidR="005E7542">
              <w:rPr>
                <w:rFonts w:cs="Arial"/>
                <w:sz w:val="20"/>
                <w:szCs w:val="20"/>
                <w:lang w:eastAsia="en-AU"/>
              </w:rPr>
              <w:t xml:space="preserve">for </w:t>
            </w:r>
            <w:r w:rsidR="00D94956">
              <w:rPr>
                <w:rFonts w:cs="Arial"/>
                <w:sz w:val="20"/>
                <w:szCs w:val="20"/>
                <w:lang w:eastAsia="en-AU"/>
              </w:rPr>
              <w:t>the</w:t>
            </w:r>
            <w:r w:rsidR="005E7542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B611B8">
              <w:rPr>
                <w:rFonts w:cs="Arial"/>
                <w:sz w:val="20"/>
                <w:szCs w:val="20"/>
                <w:lang w:eastAsia="en-AU"/>
              </w:rPr>
              <w:t xml:space="preserve">existing </w:t>
            </w:r>
            <w:proofErr w:type="gramStart"/>
            <w:r w:rsidR="008E5838">
              <w:rPr>
                <w:rFonts w:cs="Arial"/>
                <w:sz w:val="20"/>
                <w:szCs w:val="20"/>
                <w:lang w:eastAsia="en-AU"/>
              </w:rPr>
              <w:t>child care</w:t>
            </w:r>
            <w:proofErr w:type="gramEnd"/>
            <w:r w:rsidR="008E5838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="008E5838">
              <w:rPr>
                <w:rFonts w:cs="Arial"/>
                <w:sz w:val="20"/>
                <w:szCs w:val="20"/>
                <w:lang w:eastAsia="en-AU"/>
              </w:rPr>
              <w:t>centre</w:t>
            </w:r>
            <w:proofErr w:type="spellEnd"/>
            <w:r w:rsidR="005E7542">
              <w:rPr>
                <w:rFonts w:cs="Arial"/>
                <w:sz w:val="20"/>
                <w:szCs w:val="20"/>
                <w:lang w:eastAsia="en-AU"/>
              </w:rPr>
              <w:t xml:space="preserve">. Exit for all </w:t>
            </w:r>
            <w:r w:rsidR="00D94956">
              <w:rPr>
                <w:rFonts w:cs="Arial"/>
                <w:sz w:val="20"/>
                <w:szCs w:val="20"/>
                <w:lang w:eastAsia="en-AU"/>
              </w:rPr>
              <w:t>three lots</w:t>
            </w:r>
            <w:r w:rsidR="005E7542">
              <w:rPr>
                <w:rFonts w:cs="Arial"/>
                <w:sz w:val="20"/>
                <w:szCs w:val="20"/>
                <w:lang w:eastAsia="en-AU"/>
              </w:rPr>
              <w:t xml:space="preserve"> is 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via </w:t>
            </w:r>
            <w:proofErr w:type="spellStart"/>
            <w:r>
              <w:rPr>
                <w:rFonts w:cs="Arial"/>
                <w:sz w:val="20"/>
                <w:szCs w:val="20"/>
                <w:lang w:eastAsia="en-AU"/>
              </w:rPr>
              <w:t>Digitaria</w:t>
            </w:r>
            <w:proofErr w:type="spellEnd"/>
            <w:r>
              <w:rPr>
                <w:rFonts w:cs="Arial"/>
                <w:sz w:val="20"/>
                <w:szCs w:val="20"/>
                <w:lang w:eastAsia="en-AU"/>
              </w:rPr>
              <w:t xml:space="preserve"> Drive</w:t>
            </w:r>
            <w:r w:rsidR="008E5838">
              <w:rPr>
                <w:rFonts w:cs="Arial"/>
                <w:sz w:val="20"/>
                <w:szCs w:val="20"/>
                <w:lang w:eastAsia="en-AU"/>
              </w:rPr>
              <w:t xml:space="preserve">. 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Minor realignment of the entry driveway is proposed to facilitate </w:t>
            </w:r>
            <w:r w:rsidR="002E7528">
              <w:rPr>
                <w:rFonts w:cs="Arial"/>
                <w:sz w:val="20"/>
                <w:szCs w:val="20"/>
                <w:lang w:eastAsia="en-AU"/>
              </w:rPr>
              <w:t xml:space="preserve">split 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access to the </w:t>
            </w:r>
            <w:r w:rsidR="00780B98">
              <w:rPr>
                <w:rFonts w:cs="Arial"/>
                <w:sz w:val="20"/>
                <w:szCs w:val="20"/>
                <w:lang w:eastAsia="en-AU"/>
              </w:rPr>
              <w:t>SOMA car</w:t>
            </w:r>
            <w:r w:rsidR="008C27C4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780B98">
              <w:rPr>
                <w:rFonts w:cs="Arial"/>
                <w:sz w:val="20"/>
                <w:szCs w:val="20"/>
                <w:lang w:eastAsia="en-AU"/>
              </w:rPr>
              <w:t xml:space="preserve">park (left) or new </w:t>
            </w:r>
            <w:proofErr w:type="gramStart"/>
            <w:r w:rsidR="00E05FC6">
              <w:rPr>
                <w:rFonts w:cs="Arial"/>
                <w:sz w:val="20"/>
                <w:szCs w:val="20"/>
                <w:lang w:eastAsia="en-AU"/>
              </w:rPr>
              <w:t>child care</w:t>
            </w:r>
            <w:proofErr w:type="gramEnd"/>
            <w:r w:rsidR="00E05FC6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AU"/>
              </w:rPr>
              <w:t>car</w:t>
            </w:r>
            <w:r w:rsidR="008C27C4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park </w:t>
            </w:r>
            <w:r w:rsidR="00E05FC6">
              <w:rPr>
                <w:rFonts w:cs="Arial"/>
                <w:sz w:val="20"/>
                <w:szCs w:val="20"/>
                <w:lang w:eastAsia="en-AU"/>
              </w:rPr>
              <w:t>(right)</w:t>
            </w:r>
            <w:r w:rsidR="00C47DE8">
              <w:rPr>
                <w:rFonts w:cs="Arial"/>
                <w:sz w:val="20"/>
                <w:szCs w:val="20"/>
                <w:lang w:eastAsia="en-AU"/>
              </w:rPr>
              <w:t>.</w:t>
            </w:r>
            <w:r w:rsidR="0070131C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</w:p>
          <w:p w14:paraId="6AD12389" w14:textId="77777777" w:rsidR="00FE592F" w:rsidRDefault="00FE592F" w:rsidP="00DB27FA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76C26E5B" w14:textId="59C546AA" w:rsidR="005F73DD" w:rsidRDefault="0070131C" w:rsidP="00DB27FA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 w:rsidRPr="005E7542">
              <w:rPr>
                <w:rFonts w:cs="Arial"/>
                <w:sz w:val="20"/>
                <w:szCs w:val="20"/>
                <w:lang w:eastAsia="en-AU"/>
              </w:rPr>
              <w:t xml:space="preserve">Entry from </w:t>
            </w:r>
            <w:proofErr w:type="spellStart"/>
            <w:r w:rsidRPr="005E7542">
              <w:rPr>
                <w:rFonts w:cs="Arial"/>
                <w:sz w:val="20"/>
                <w:szCs w:val="20"/>
                <w:lang w:eastAsia="en-AU"/>
              </w:rPr>
              <w:t>Digitaria</w:t>
            </w:r>
            <w:proofErr w:type="spellEnd"/>
            <w:r w:rsidRPr="005E7542">
              <w:rPr>
                <w:rFonts w:cs="Arial"/>
                <w:sz w:val="20"/>
                <w:szCs w:val="20"/>
                <w:lang w:eastAsia="en-AU"/>
              </w:rPr>
              <w:t xml:space="preserve"> Drive </w:t>
            </w:r>
            <w:r w:rsidR="008207A7" w:rsidRPr="005E7542">
              <w:rPr>
                <w:rFonts w:cs="Arial"/>
                <w:sz w:val="20"/>
                <w:szCs w:val="20"/>
                <w:lang w:eastAsia="en-AU"/>
              </w:rPr>
              <w:t>via</w:t>
            </w:r>
            <w:r w:rsidRPr="005E7542">
              <w:rPr>
                <w:rFonts w:cs="Arial"/>
                <w:sz w:val="20"/>
                <w:szCs w:val="20"/>
                <w:lang w:eastAsia="en-AU"/>
              </w:rPr>
              <w:t xml:space="preserve"> the existing </w:t>
            </w:r>
            <w:proofErr w:type="gramStart"/>
            <w:r w:rsidRPr="005E7542">
              <w:rPr>
                <w:rFonts w:cs="Arial"/>
                <w:sz w:val="20"/>
                <w:szCs w:val="20"/>
                <w:lang w:eastAsia="en-AU"/>
              </w:rPr>
              <w:t>child care</w:t>
            </w:r>
            <w:proofErr w:type="gramEnd"/>
            <w:r w:rsidRPr="005E7542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F8702A" w:rsidRPr="005E7542">
              <w:rPr>
                <w:rFonts w:cs="Arial"/>
                <w:sz w:val="20"/>
                <w:szCs w:val="20"/>
                <w:lang w:eastAsia="en-AU"/>
              </w:rPr>
              <w:t>car</w:t>
            </w:r>
            <w:r w:rsidR="008C27C4" w:rsidRPr="005E7542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Pr="005E7542">
              <w:rPr>
                <w:rFonts w:cs="Arial"/>
                <w:sz w:val="20"/>
                <w:szCs w:val="20"/>
                <w:lang w:eastAsia="en-AU"/>
              </w:rPr>
              <w:t xml:space="preserve">park </w:t>
            </w:r>
            <w:r w:rsidR="008207A7" w:rsidRPr="005E7542">
              <w:rPr>
                <w:rFonts w:cs="Arial"/>
                <w:sz w:val="20"/>
                <w:szCs w:val="20"/>
                <w:lang w:eastAsia="en-AU"/>
              </w:rPr>
              <w:t xml:space="preserve">to the north </w:t>
            </w:r>
            <w:r w:rsidRPr="005E7542">
              <w:rPr>
                <w:rFonts w:cs="Arial"/>
                <w:sz w:val="20"/>
                <w:szCs w:val="20"/>
                <w:lang w:eastAsia="en-AU"/>
              </w:rPr>
              <w:t>will be restricted</w:t>
            </w:r>
            <w:r w:rsidR="005F73DD" w:rsidRPr="005E7542">
              <w:rPr>
                <w:rFonts w:cs="Arial"/>
                <w:sz w:val="20"/>
                <w:szCs w:val="20"/>
                <w:lang w:eastAsia="en-AU"/>
              </w:rPr>
              <w:t xml:space="preserve">; </w:t>
            </w:r>
            <w:r w:rsidRPr="005E7542">
              <w:rPr>
                <w:rFonts w:cs="Arial"/>
                <w:sz w:val="20"/>
                <w:szCs w:val="20"/>
                <w:lang w:eastAsia="en-AU"/>
              </w:rPr>
              <w:t>vehicles will not be able to enter the new car</w:t>
            </w:r>
            <w:r w:rsidR="008C27C4" w:rsidRPr="005E7542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Pr="005E7542">
              <w:rPr>
                <w:rFonts w:cs="Arial"/>
                <w:sz w:val="20"/>
                <w:szCs w:val="20"/>
                <w:lang w:eastAsia="en-AU"/>
              </w:rPr>
              <w:t xml:space="preserve">park from </w:t>
            </w:r>
            <w:r w:rsidR="008207A7" w:rsidRPr="005E7542">
              <w:rPr>
                <w:rFonts w:cs="Arial"/>
                <w:sz w:val="20"/>
                <w:szCs w:val="20"/>
                <w:lang w:eastAsia="en-AU"/>
              </w:rPr>
              <w:t>that</w:t>
            </w:r>
            <w:r w:rsidRPr="005E7542">
              <w:rPr>
                <w:rFonts w:cs="Arial"/>
                <w:sz w:val="20"/>
                <w:szCs w:val="20"/>
                <w:lang w:eastAsia="en-AU"/>
              </w:rPr>
              <w:t xml:space="preserve"> direction.</w:t>
            </w:r>
            <w:r w:rsidR="00015BEA" w:rsidRPr="005E7542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</w:p>
          <w:p w14:paraId="44EE246A" w14:textId="77777777" w:rsidR="005F73DD" w:rsidRDefault="005F73DD" w:rsidP="00DB27FA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21D4A4B7" w14:textId="303DB8E3" w:rsidR="00DB27FA" w:rsidRDefault="00A1371C" w:rsidP="00DB27FA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Waste collection can occur outside of business hours by either a small rigid vehicle through the undercroft car park; or a heavy rigid vehicle or Council truck </w:t>
            </w:r>
            <w:r w:rsidR="005E7542">
              <w:rPr>
                <w:rFonts w:cs="Arial"/>
                <w:sz w:val="20"/>
                <w:szCs w:val="20"/>
                <w:lang w:eastAsia="en-AU"/>
              </w:rPr>
              <w:t>via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the car park on Lot 8441 </w:t>
            </w:r>
            <w:r w:rsidR="005E7542">
              <w:rPr>
                <w:rFonts w:cs="Arial"/>
                <w:sz w:val="20"/>
                <w:szCs w:val="20"/>
                <w:lang w:eastAsia="en-AU"/>
              </w:rPr>
              <w:t>using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the existing easement.</w:t>
            </w:r>
          </w:p>
          <w:p w14:paraId="75BFD632" w14:textId="77777777" w:rsidR="00DB27FA" w:rsidRDefault="00DB27FA" w:rsidP="00DB27FA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7A925826" w14:textId="13EFB37E" w:rsidR="001F7F61" w:rsidRDefault="00DB27FA" w:rsidP="007A25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The traffic report </w:t>
            </w:r>
            <w:r w:rsidR="005F73DD">
              <w:rPr>
                <w:rFonts w:cs="Arial"/>
                <w:sz w:val="20"/>
                <w:szCs w:val="20"/>
                <w:lang w:eastAsia="en-AU"/>
              </w:rPr>
              <w:t>was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E05FC6">
              <w:rPr>
                <w:rFonts w:cs="Arial"/>
                <w:sz w:val="20"/>
                <w:szCs w:val="20"/>
                <w:lang w:eastAsia="en-AU"/>
              </w:rPr>
              <w:t xml:space="preserve">revised 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at </w:t>
            </w:r>
            <w:r w:rsidR="007A252B">
              <w:rPr>
                <w:rFonts w:cs="Arial"/>
                <w:sz w:val="20"/>
                <w:szCs w:val="20"/>
                <w:lang w:eastAsia="en-AU"/>
              </w:rPr>
              <w:t>the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request </w:t>
            </w:r>
            <w:r w:rsidR="007A252B">
              <w:rPr>
                <w:rFonts w:cs="Arial"/>
                <w:sz w:val="20"/>
                <w:szCs w:val="20"/>
                <w:lang w:eastAsia="en-AU"/>
              </w:rPr>
              <w:t xml:space="preserve">of Council staff 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to </w:t>
            </w:r>
            <w:r w:rsidR="002136DE">
              <w:rPr>
                <w:rFonts w:cs="Arial"/>
                <w:sz w:val="20"/>
                <w:szCs w:val="20"/>
                <w:lang w:eastAsia="en-AU"/>
              </w:rPr>
              <w:t>review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the cumulative </w:t>
            </w:r>
            <w:r w:rsidR="00693101">
              <w:rPr>
                <w:rFonts w:cs="Arial"/>
                <w:sz w:val="20"/>
                <w:szCs w:val="20"/>
                <w:lang w:eastAsia="en-AU"/>
              </w:rPr>
              <w:t xml:space="preserve">impacts 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from </w:t>
            </w:r>
            <w:r w:rsidR="00E05FC6">
              <w:rPr>
                <w:rFonts w:cs="Arial"/>
                <w:sz w:val="20"/>
                <w:szCs w:val="20"/>
                <w:lang w:eastAsia="en-AU"/>
              </w:rPr>
              <w:t xml:space="preserve">surrounding </w:t>
            </w:r>
            <w:r>
              <w:rPr>
                <w:rFonts w:cs="Arial"/>
                <w:sz w:val="20"/>
                <w:szCs w:val="20"/>
                <w:lang w:eastAsia="en-AU"/>
              </w:rPr>
              <w:t>developments</w:t>
            </w:r>
            <w:r w:rsidR="006F7E9C">
              <w:rPr>
                <w:rFonts w:cs="Arial"/>
                <w:sz w:val="20"/>
                <w:szCs w:val="20"/>
                <w:lang w:eastAsia="en-AU"/>
              </w:rPr>
              <w:t>. A</w:t>
            </w:r>
            <w:r w:rsidR="00107A0D">
              <w:rPr>
                <w:rFonts w:cs="Arial"/>
                <w:sz w:val="20"/>
                <w:szCs w:val="20"/>
                <w:lang w:eastAsia="en-AU"/>
              </w:rPr>
              <w:t xml:space="preserve"> mixed-use development </w:t>
            </w:r>
            <w:r w:rsidR="002136DE">
              <w:rPr>
                <w:rFonts w:cs="Arial"/>
                <w:sz w:val="20"/>
                <w:szCs w:val="20"/>
                <w:lang w:eastAsia="en-AU"/>
              </w:rPr>
              <w:t xml:space="preserve">approved </w:t>
            </w:r>
            <w:r w:rsidR="00107A0D">
              <w:rPr>
                <w:rFonts w:cs="Arial"/>
                <w:sz w:val="20"/>
                <w:szCs w:val="20"/>
                <w:lang w:eastAsia="en-AU"/>
              </w:rPr>
              <w:t>at 14 Holborn Circuit</w:t>
            </w:r>
            <w:r w:rsidR="006F7E9C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7A252B">
              <w:rPr>
                <w:rFonts w:cs="Arial"/>
                <w:sz w:val="20"/>
                <w:szCs w:val="20"/>
                <w:lang w:eastAsia="en-AU"/>
              </w:rPr>
              <w:t xml:space="preserve">warranted </w:t>
            </w:r>
            <w:r w:rsidR="00CA7CEF">
              <w:rPr>
                <w:rFonts w:cs="Arial"/>
                <w:sz w:val="20"/>
                <w:szCs w:val="20"/>
                <w:lang w:eastAsia="en-AU"/>
              </w:rPr>
              <w:t xml:space="preserve">an </w:t>
            </w:r>
            <w:r w:rsidR="007A252B">
              <w:rPr>
                <w:rFonts w:cs="Arial"/>
                <w:sz w:val="20"/>
                <w:szCs w:val="20"/>
                <w:lang w:eastAsia="en-AU"/>
              </w:rPr>
              <w:t>increase</w:t>
            </w:r>
            <w:r w:rsidR="00CA7CEF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E7596B">
              <w:rPr>
                <w:rFonts w:cs="Arial"/>
                <w:sz w:val="20"/>
                <w:szCs w:val="20"/>
                <w:lang w:eastAsia="en-AU"/>
              </w:rPr>
              <w:t>in</w:t>
            </w:r>
            <w:r w:rsidR="007A252B">
              <w:rPr>
                <w:rFonts w:cs="Arial"/>
                <w:sz w:val="20"/>
                <w:szCs w:val="20"/>
                <w:lang w:eastAsia="en-AU"/>
              </w:rPr>
              <w:t xml:space="preserve"> the length of turning lanes </w:t>
            </w:r>
            <w:r w:rsidR="00E7596B">
              <w:rPr>
                <w:rFonts w:cs="Arial"/>
                <w:sz w:val="20"/>
                <w:szCs w:val="20"/>
                <w:lang w:eastAsia="en-AU"/>
              </w:rPr>
              <w:t>near</w:t>
            </w:r>
            <w:r w:rsidR="007A252B">
              <w:rPr>
                <w:rFonts w:cs="Arial"/>
                <w:sz w:val="20"/>
                <w:szCs w:val="20"/>
                <w:lang w:eastAsia="en-AU"/>
              </w:rPr>
              <w:t xml:space="preserve"> the </w:t>
            </w:r>
            <w:r w:rsidR="00E7596B">
              <w:rPr>
                <w:rFonts w:cs="Arial"/>
                <w:sz w:val="20"/>
                <w:szCs w:val="20"/>
                <w:lang w:eastAsia="en-AU"/>
              </w:rPr>
              <w:t xml:space="preserve">intersection of </w:t>
            </w:r>
            <w:r w:rsidR="007A252B">
              <w:rPr>
                <w:rFonts w:cs="Arial"/>
                <w:sz w:val="20"/>
                <w:szCs w:val="20"/>
                <w:lang w:eastAsia="en-AU"/>
              </w:rPr>
              <w:t>Holborn Avenue</w:t>
            </w:r>
            <w:r w:rsidR="00E7596B">
              <w:rPr>
                <w:rFonts w:cs="Arial"/>
                <w:sz w:val="20"/>
                <w:szCs w:val="20"/>
                <w:lang w:eastAsia="en-AU"/>
              </w:rPr>
              <w:t xml:space="preserve"> with </w:t>
            </w:r>
            <w:r w:rsidR="007A252B">
              <w:rPr>
                <w:rFonts w:cs="Arial"/>
                <w:sz w:val="20"/>
                <w:szCs w:val="20"/>
                <w:lang w:eastAsia="en-AU"/>
              </w:rPr>
              <w:t>Gregory Hills Drive</w:t>
            </w:r>
            <w:r w:rsidR="00E7596B">
              <w:rPr>
                <w:rFonts w:cs="Arial"/>
                <w:sz w:val="20"/>
                <w:szCs w:val="20"/>
                <w:lang w:eastAsia="en-AU"/>
              </w:rPr>
              <w:t xml:space="preserve"> and </w:t>
            </w:r>
            <w:r w:rsidR="007A252B">
              <w:rPr>
                <w:rFonts w:cs="Arial"/>
                <w:sz w:val="20"/>
                <w:szCs w:val="20"/>
                <w:lang w:eastAsia="en-AU"/>
              </w:rPr>
              <w:t xml:space="preserve">Central Hills Drive. </w:t>
            </w:r>
            <w:r w:rsidR="002136DE">
              <w:rPr>
                <w:rFonts w:cs="Arial"/>
                <w:sz w:val="20"/>
                <w:szCs w:val="20"/>
                <w:lang w:eastAsia="en-AU"/>
              </w:rPr>
              <w:t>This work</w:t>
            </w:r>
            <w:r w:rsidR="00CA7CEF">
              <w:rPr>
                <w:rFonts w:cs="Arial"/>
                <w:sz w:val="20"/>
                <w:szCs w:val="20"/>
                <w:lang w:eastAsia="en-AU"/>
              </w:rPr>
              <w:t xml:space="preserve"> will be carried out by the developer of </w:t>
            </w:r>
            <w:r w:rsidR="00E7596B">
              <w:rPr>
                <w:rFonts w:cs="Arial"/>
                <w:sz w:val="20"/>
                <w:szCs w:val="20"/>
                <w:lang w:eastAsia="en-AU"/>
              </w:rPr>
              <w:t>14 Holborn Circuit as per the conditions of DA/2021/1737/</w:t>
            </w:r>
            <w:r w:rsidR="002136DE">
              <w:rPr>
                <w:rFonts w:cs="Arial"/>
                <w:sz w:val="20"/>
                <w:szCs w:val="20"/>
                <w:lang w:eastAsia="en-AU"/>
              </w:rPr>
              <w:t>1 and</w:t>
            </w:r>
            <w:r w:rsidR="00E7596B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2136DE">
              <w:rPr>
                <w:rFonts w:cs="Arial"/>
                <w:sz w:val="20"/>
                <w:szCs w:val="20"/>
                <w:lang w:eastAsia="en-AU"/>
              </w:rPr>
              <w:t>is expected to</w:t>
            </w:r>
            <w:r w:rsidR="00E7596B">
              <w:rPr>
                <w:rFonts w:cs="Arial"/>
                <w:sz w:val="20"/>
                <w:szCs w:val="20"/>
                <w:lang w:eastAsia="en-AU"/>
              </w:rPr>
              <w:t xml:space="preserve"> assist the </w:t>
            </w:r>
            <w:r w:rsidR="002136DE">
              <w:rPr>
                <w:rFonts w:cs="Arial"/>
                <w:sz w:val="20"/>
                <w:szCs w:val="20"/>
                <w:lang w:eastAsia="en-AU"/>
              </w:rPr>
              <w:t xml:space="preserve">traffic flows for vehicles exiting the </w:t>
            </w:r>
            <w:r w:rsidR="00E7596B">
              <w:rPr>
                <w:rFonts w:cs="Arial"/>
                <w:sz w:val="20"/>
                <w:szCs w:val="20"/>
                <w:lang w:eastAsia="en-AU"/>
              </w:rPr>
              <w:t xml:space="preserve">subject </w:t>
            </w:r>
            <w:r w:rsidR="003D0C1F">
              <w:rPr>
                <w:rFonts w:cs="Arial"/>
                <w:sz w:val="20"/>
                <w:szCs w:val="20"/>
                <w:lang w:eastAsia="en-AU"/>
              </w:rPr>
              <w:t>site</w:t>
            </w:r>
            <w:r w:rsidR="00E7596B">
              <w:rPr>
                <w:rFonts w:cs="Arial"/>
                <w:sz w:val="20"/>
                <w:szCs w:val="20"/>
                <w:lang w:eastAsia="en-AU"/>
              </w:rPr>
              <w:t>.</w:t>
            </w:r>
            <w:r w:rsidR="001F7F61">
              <w:rPr>
                <w:rFonts w:cs="Arial"/>
                <w:sz w:val="20"/>
                <w:szCs w:val="20"/>
                <w:lang w:eastAsia="en-AU"/>
              </w:rPr>
              <w:t xml:space="preserve"> Council’s traffic engineer supports the revised SIDRA modelling and its conclusions that the development will not have any unreasonable impacts on service levels during peak periods.</w:t>
            </w:r>
          </w:p>
          <w:p w14:paraId="4F052D67" w14:textId="77777777" w:rsidR="00107A0D" w:rsidRDefault="00107A0D" w:rsidP="00F37383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32D95B06" w14:textId="0680D126" w:rsidR="00754828" w:rsidRPr="00DE7312" w:rsidRDefault="003D0C1F" w:rsidP="00650FA8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The revised report also address</w:t>
            </w:r>
            <w:r w:rsidR="00FB37BD">
              <w:rPr>
                <w:rFonts w:cs="Arial"/>
                <w:sz w:val="20"/>
                <w:szCs w:val="20"/>
                <w:lang w:eastAsia="en-AU"/>
              </w:rPr>
              <w:t>es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concerns </w:t>
            </w:r>
            <w:r w:rsidR="0070131C">
              <w:rPr>
                <w:rFonts w:cs="Arial"/>
                <w:sz w:val="20"/>
                <w:szCs w:val="20"/>
                <w:lang w:eastAsia="en-AU"/>
              </w:rPr>
              <w:t>about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5 to 6 vehicles</w:t>
            </w:r>
            <w:r w:rsidR="00A429A2">
              <w:rPr>
                <w:rFonts w:cs="Arial"/>
                <w:sz w:val="20"/>
                <w:szCs w:val="20"/>
                <w:lang w:eastAsia="en-AU"/>
              </w:rPr>
              <w:t xml:space="preserve"> queuing </w:t>
            </w:r>
            <w:r>
              <w:rPr>
                <w:rFonts w:cs="Arial"/>
                <w:sz w:val="20"/>
                <w:szCs w:val="20"/>
                <w:lang w:eastAsia="en-AU"/>
              </w:rPr>
              <w:t>in the driveway</w:t>
            </w:r>
            <w:r w:rsidR="00693101">
              <w:rPr>
                <w:rFonts w:cs="Arial"/>
                <w:sz w:val="20"/>
                <w:szCs w:val="20"/>
                <w:lang w:eastAsia="en-AU"/>
              </w:rPr>
              <w:t xml:space="preserve"> off 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Gregory Hills Drive. </w:t>
            </w:r>
            <w:r w:rsidR="00FB37BD">
              <w:rPr>
                <w:rFonts w:cs="Arial"/>
                <w:sz w:val="20"/>
                <w:szCs w:val="20"/>
                <w:lang w:eastAsia="en-AU"/>
              </w:rPr>
              <w:lastRenderedPageBreak/>
              <w:t>A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s the </w:t>
            </w:r>
            <w:r w:rsidR="008C27C4">
              <w:rPr>
                <w:rFonts w:cs="Arial"/>
                <w:sz w:val="20"/>
                <w:szCs w:val="20"/>
                <w:lang w:eastAsia="en-AU"/>
              </w:rPr>
              <w:t>car park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will be open during operating hours, queuing to this extent is not expected to</w:t>
            </w:r>
            <w:r w:rsidRPr="00E05FC6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occur </w:t>
            </w:r>
            <w:r w:rsidR="001F7F61">
              <w:rPr>
                <w:rFonts w:cs="Arial"/>
                <w:sz w:val="20"/>
                <w:szCs w:val="20"/>
                <w:lang w:eastAsia="en-AU"/>
              </w:rPr>
              <w:t>frequently and</w:t>
            </w:r>
            <w:r w:rsidR="009E4284">
              <w:rPr>
                <w:rFonts w:cs="Arial"/>
                <w:sz w:val="20"/>
                <w:szCs w:val="20"/>
                <w:lang w:eastAsia="en-AU"/>
              </w:rPr>
              <w:t xml:space="preserve"> would only be for short periods</w:t>
            </w:r>
            <w:r>
              <w:rPr>
                <w:rFonts w:cs="Arial"/>
                <w:sz w:val="20"/>
                <w:szCs w:val="20"/>
                <w:lang w:eastAsia="en-AU"/>
              </w:rPr>
              <w:t>. Some minor delays might be cause</w:t>
            </w:r>
            <w:r w:rsidR="009E4284">
              <w:rPr>
                <w:rFonts w:cs="Arial"/>
                <w:sz w:val="20"/>
                <w:szCs w:val="20"/>
                <w:lang w:eastAsia="en-AU"/>
              </w:rPr>
              <w:t>d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if vehicles </w:t>
            </w:r>
            <w:r w:rsidR="009E4284">
              <w:rPr>
                <w:rFonts w:cs="Arial"/>
                <w:sz w:val="20"/>
                <w:szCs w:val="20"/>
                <w:lang w:eastAsia="en-AU"/>
              </w:rPr>
              <w:t xml:space="preserve">are maneuvering into the spaces immediately adjacent to the </w:t>
            </w:r>
            <w:r w:rsidR="008C27C4">
              <w:rPr>
                <w:rFonts w:cs="Arial"/>
                <w:sz w:val="20"/>
                <w:szCs w:val="20"/>
                <w:lang w:eastAsia="en-AU"/>
              </w:rPr>
              <w:t>car park</w:t>
            </w:r>
            <w:r w:rsidR="009E4284">
              <w:rPr>
                <w:rFonts w:cs="Arial"/>
                <w:sz w:val="20"/>
                <w:szCs w:val="20"/>
                <w:lang w:eastAsia="en-AU"/>
              </w:rPr>
              <w:t xml:space="preserve"> entry. To limit </w:t>
            </w:r>
            <w:r w:rsidR="0057662C">
              <w:rPr>
                <w:rFonts w:cs="Arial"/>
                <w:sz w:val="20"/>
                <w:szCs w:val="20"/>
                <w:lang w:eastAsia="en-AU"/>
              </w:rPr>
              <w:t>impacts</w:t>
            </w:r>
            <w:r w:rsidR="009E4284">
              <w:rPr>
                <w:rFonts w:cs="Arial"/>
                <w:sz w:val="20"/>
                <w:szCs w:val="20"/>
                <w:lang w:eastAsia="en-AU"/>
              </w:rPr>
              <w:t xml:space="preserve">, the report recommends that the first </w:t>
            </w:r>
            <w:r w:rsidR="0057662C">
              <w:rPr>
                <w:rFonts w:cs="Arial"/>
                <w:sz w:val="20"/>
                <w:szCs w:val="20"/>
                <w:lang w:eastAsia="en-AU"/>
              </w:rPr>
              <w:t xml:space="preserve">few </w:t>
            </w:r>
            <w:r w:rsidR="009E4284">
              <w:rPr>
                <w:rFonts w:cs="Arial"/>
                <w:sz w:val="20"/>
                <w:szCs w:val="20"/>
                <w:lang w:eastAsia="en-AU"/>
              </w:rPr>
              <w:t>spaces be allocated</w:t>
            </w:r>
            <w:r w:rsidR="0070131C">
              <w:rPr>
                <w:rFonts w:cs="Arial"/>
                <w:sz w:val="20"/>
                <w:szCs w:val="20"/>
                <w:lang w:eastAsia="en-AU"/>
              </w:rPr>
              <w:t xml:space="preserve"> for staff parking.</w:t>
            </w:r>
            <w:r w:rsidR="009E4284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1F7F61">
              <w:rPr>
                <w:rFonts w:cs="Arial"/>
                <w:sz w:val="20"/>
                <w:szCs w:val="20"/>
                <w:lang w:eastAsia="en-AU"/>
              </w:rPr>
              <w:t xml:space="preserve">Council’s traffic engineer has </w:t>
            </w:r>
            <w:r w:rsidR="0070131C">
              <w:rPr>
                <w:rFonts w:cs="Arial"/>
                <w:sz w:val="20"/>
                <w:szCs w:val="20"/>
                <w:lang w:eastAsia="en-AU"/>
              </w:rPr>
              <w:t>recommended</w:t>
            </w:r>
            <w:r w:rsidR="001F7F61">
              <w:rPr>
                <w:rFonts w:cs="Arial"/>
                <w:sz w:val="20"/>
                <w:szCs w:val="20"/>
                <w:lang w:eastAsia="en-AU"/>
              </w:rPr>
              <w:t xml:space="preserve"> approval,</w:t>
            </w:r>
            <w:r w:rsidR="0070131C">
              <w:rPr>
                <w:rFonts w:cs="Arial"/>
                <w:sz w:val="20"/>
                <w:szCs w:val="20"/>
                <w:lang w:eastAsia="en-AU"/>
              </w:rPr>
              <w:t xml:space="preserve"> subject to conditions</w:t>
            </w:r>
            <w:r w:rsidR="00B7306C">
              <w:rPr>
                <w:rFonts w:cs="Arial"/>
                <w:sz w:val="20"/>
                <w:szCs w:val="20"/>
                <w:lang w:eastAsia="en-AU"/>
              </w:rPr>
              <w:t xml:space="preserve"> for the signposting of staff space</w:t>
            </w:r>
            <w:r w:rsidR="001F7F61">
              <w:rPr>
                <w:rFonts w:cs="Arial"/>
                <w:sz w:val="20"/>
                <w:szCs w:val="20"/>
                <w:lang w:eastAsia="en-AU"/>
              </w:rPr>
              <w:t>s</w:t>
            </w:r>
            <w:r w:rsidR="0070131C">
              <w:rPr>
                <w:rFonts w:cs="Arial"/>
                <w:sz w:val="20"/>
                <w:szCs w:val="20"/>
                <w:lang w:eastAsia="en-AU"/>
              </w:rPr>
              <w:t xml:space="preserve">. </w:t>
            </w:r>
            <w:r w:rsidR="00754828">
              <w:rPr>
                <w:rFonts w:cs="Arial"/>
                <w:sz w:val="20"/>
                <w:szCs w:val="20"/>
                <w:lang w:eastAsia="en-AU"/>
              </w:rPr>
              <w:t>Based on the above, direct vehicular access from Gregory Hills Drive can be supported.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5283" w14:textId="77777777" w:rsidR="00FD578A" w:rsidRDefault="002A2DC6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lastRenderedPageBreak/>
              <w:t>Yes</w:t>
            </w:r>
          </w:p>
          <w:p w14:paraId="78793E80" w14:textId="77777777" w:rsidR="002A2DC6" w:rsidRDefault="002A2DC6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17F4D71B" w14:textId="77777777" w:rsidR="002A2DC6" w:rsidRDefault="002A2DC6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66F21A87" w14:textId="77777777" w:rsidR="002A2DC6" w:rsidRDefault="002A2DC6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57E62D17" w14:textId="77777777" w:rsidR="002A2DC6" w:rsidRDefault="002A2DC6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3CB6351C" w14:textId="77777777" w:rsidR="002A2DC6" w:rsidRDefault="002A2DC6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  <w:p w14:paraId="31C46E72" w14:textId="77777777" w:rsidR="009A5BF3" w:rsidRDefault="009A5BF3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0FFDAA81" w14:textId="77777777" w:rsidR="009A5BF3" w:rsidRDefault="009A5BF3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6453BDD9" w14:textId="77777777" w:rsidR="009A5BF3" w:rsidRDefault="009A5BF3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4795BDCE" w14:textId="77777777" w:rsidR="00CD4E37" w:rsidRDefault="00CD4E37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56F44892" w14:textId="77777777" w:rsidR="009A5BF3" w:rsidRDefault="009A5BF3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5785C354" w14:textId="30A31909" w:rsidR="009A5BF3" w:rsidRDefault="009A5BF3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</w:tc>
      </w:tr>
      <w:tr w:rsidR="00C47DE8" w:rsidRPr="00C57030" w14:paraId="77A09CDD" w14:textId="77777777" w:rsidTr="00DC680B">
        <w:trPr>
          <w:trHeight w:val="214"/>
        </w:trPr>
        <w:tc>
          <w:tcPr>
            <w:tcW w:w="3007" w:type="dxa"/>
            <w:shd w:val="clear" w:color="auto" w:fill="auto"/>
          </w:tcPr>
          <w:p w14:paraId="1DE0663B" w14:textId="77777777" w:rsidR="00C47DE8" w:rsidRDefault="0070131C" w:rsidP="00282DC9">
            <w:pPr>
              <w:spacing w:before="20" w:after="20"/>
              <w:jc w:val="both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AU"/>
              </w:rPr>
              <w:t>3.2 – Pedestrian and Cycle Network</w:t>
            </w:r>
          </w:p>
          <w:p w14:paraId="69E76A93" w14:textId="048C7518" w:rsidR="00213662" w:rsidRPr="00213662" w:rsidRDefault="00213662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The key pedestrian and cycleway routes in Figure 17 are to be provided.</w:t>
            </w:r>
          </w:p>
        </w:tc>
        <w:tc>
          <w:tcPr>
            <w:tcW w:w="5244" w:type="dxa"/>
          </w:tcPr>
          <w:p w14:paraId="6DF0688F" w14:textId="601646CF" w:rsidR="00C47DE8" w:rsidRDefault="00C47DE8" w:rsidP="00DD7A2D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No changes are proposed to the existing</w:t>
            </w:r>
            <w:r w:rsidR="00213662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AU"/>
              </w:rPr>
              <w:t>shared path along the site</w:t>
            </w:r>
            <w:r w:rsidR="00213662">
              <w:rPr>
                <w:rFonts w:cs="Arial"/>
                <w:sz w:val="20"/>
                <w:szCs w:val="20"/>
                <w:lang w:eastAsia="en-AU"/>
              </w:rPr>
              <w:t>’s frontage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. A </w:t>
            </w:r>
            <w:r w:rsidR="006D4CA2">
              <w:rPr>
                <w:rFonts w:cs="Arial"/>
                <w:sz w:val="20"/>
                <w:szCs w:val="20"/>
                <w:lang w:eastAsia="en-AU"/>
              </w:rPr>
              <w:t xml:space="preserve">new </w:t>
            </w:r>
            <w:r w:rsidR="00213662">
              <w:rPr>
                <w:rFonts w:cs="Arial"/>
                <w:sz w:val="20"/>
                <w:szCs w:val="20"/>
                <w:lang w:eastAsia="en-AU"/>
              </w:rPr>
              <w:t xml:space="preserve">1.9m wide </w:t>
            </w:r>
            <w:r>
              <w:rPr>
                <w:rFonts w:cs="Arial"/>
                <w:sz w:val="20"/>
                <w:szCs w:val="20"/>
                <w:lang w:eastAsia="en-AU"/>
              </w:rPr>
              <w:t>footpath will be installed west of the driveway</w:t>
            </w:r>
            <w:r w:rsidR="006D4CA2">
              <w:rPr>
                <w:rFonts w:cs="Arial"/>
                <w:sz w:val="20"/>
                <w:szCs w:val="20"/>
                <w:lang w:eastAsia="en-AU"/>
              </w:rPr>
              <w:t xml:space="preserve"> crossover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213662">
              <w:rPr>
                <w:rFonts w:cs="Arial"/>
                <w:sz w:val="20"/>
                <w:szCs w:val="20"/>
                <w:lang w:eastAsia="en-AU"/>
              </w:rPr>
              <w:t>to provide safe pedestrian access to the building</w:t>
            </w:r>
            <w:r w:rsidR="006D4CA2">
              <w:rPr>
                <w:rFonts w:cs="Arial"/>
                <w:sz w:val="20"/>
                <w:szCs w:val="20"/>
                <w:lang w:eastAsia="en-AU"/>
              </w:rPr>
              <w:t xml:space="preserve">’s entry </w:t>
            </w:r>
            <w:r w:rsidR="00213662">
              <w:rPr>
                <w:rFonts w:cs="Arial"/>
                <w:sz w:val="20"/>
                <w:szCs w:val="20"/>
                <w:lang w:eastAsia="en-AU"/>
              </w:rPr>
              <w:t xml:space="preserve">and </w:t>
            </w:r>
            <w:r w:rsidR="006D4CA2">
              <w:rPr>
                <w:rFonts w:cs="Arial"/>
                <w:sz w:val="20"/>
                <w:szCs w:val="20"/>
                <w:lang w:eastAsia="en-AU"/>
              </w:rPr>
              <w:t xml:space="preserve">connection </w:t>
            </w:r>
            <w:r w:rsidR="00F05A7C">
              <w:rPr>
                <w:rFonts w:cs="Arial"/>
                <w:sz w:val="20"/>
                <w:szCs w:val="20"/>
                <w:lang w:eastAsia="en-AU"/>
              </w:rPr>
              <w:t>to</w:t>
            </w:r>
            <w:r w:rsidR="006D4CA2">
              <w:rPr>
                <w:rFonts w:cs="Arial"/>
                <w:sz w:val="20"/>
                <w:szCs w:val="20"/>
                <w:lang w:eastAsia="en-AU"/>
              </w:rPr>
              <w:t xml:space="preserve"> the </w:t>
            </w:r>
            <w:r w:rsidR="00DD7A2D">
              <w:rPr>
                <w:rFonts w:cs="Arial"/>
                <w:sz w:val="20"/>
                <w:szCs w:val="20"/>
                <w:lang w:eastAsia="en-AU"/>
              </w:rPr>
              <w:t xml:space="preserve">new car park and </w:t>
            </w:r>
            <w:r w:rsidR="00213662">
              <w:rPr>
                <w:rFonts w:cs="Arial"/>
                <w:sz w:val="20"/>
                <w:szCs w:val="20"/>
                <w:lang w:eastAsia="en-AU"/>
              </w:rPr>
              <w:t xml:space="preserve">SOMA wellness </w:t>
            </w:r>
            <w:proofErr w:type="spellStart"/>
            <w:r w:rsidR="00213662">
              <w:rPr>
                <w:rFonts w:cs="Arial"/>
                <w:sz w:val="20"/>
                <w:szCs w:val="20"/>
                <w:lang w:eastAsia="en-AU"/>
              </w:rPr>
              <w:t>centre</w:t>
            </w:r>
            <w:proofErr w:type="spellEnd"/>
            <w:r w:rsidR="00DD7A2D">
              <w:rPr>
                <w:rFonts w:cs="Arial"/>
                <w:sz w:val="20"/>
                <w:szCs w:val="20"/>
                <w:lang w:eastAsia="en-AU"/>
              </w:rPr>
              <w:t>.</w:t>
            </w:r>
            <w:r w:rsidR="00213662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2A04" w14:textId="11DEBB9A" w:rsidR="00C47DE8" w:rsidRDefault="00C47DE8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</w:tc>
      </w:tr>
      <w:tr w:rsidR="0084195C" w:rsidRPr="00C57030" w14:paraId="2DAEAD08" w14:textId="77777777" w:rsidTr="00DC680B">
        <w:trPr>
          <w:trHeight w:val="214"/>
        </w:trPr>
        <w:tc>
          <w:tcPr>
            <w:tcW w:w="3007" w:type="dxa"/>
            <w:shd w:val="clear" w:color="auto" w:fill="auto"/>
          </w:tcPr>
          <w:p w14:paraId="6FFCD74E" w14:textId="77777777" w:rsidR="0084195C" w:rsidRDefault="0084195C" w:rsidP="00282DC9">
            <w:pPr>
              <w:spacing w:before="20" w:after="20"/>
              <w:jc w:val="both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AU"/>
              </w:rPr>
              <w:t>4.2 – Education, Civic and Community Facilities</w:t>
            </w:r>
          </w:p>
          <w:p w14:paraId="2F1A727B" w14:textId="69498018" w:rsidR="007748D6" w:rsidRDefault="007748D6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Education, civic and community facilities are to be located as per Figure 20.</w:t>
            </w:r>
          </w:p>
          <w:p w14:paraId="6F3BAA95" w14:textId="77777777" w:rsidR="007748D6" w:rsidRDefault="007748D6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32D009D7" w14:textId="51097BB4" w:rsidR="0084195C" w:rsidRPr="00507911" w:rsidRDefault="00507911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proofErr w:type="gramStart"/>
            <w:r>
              <w:rPr>
                <w:rFonts w:cs="Arial"/>
                <w:sz w:val="20"/>
                <w:szCs w:val="20"/>
                <w:lang w:eastAsia="en-AU"/>
              </w:rPr>
              <w:t>Child care</w:t>
            </w:r>
            <w:proofErr w:type="gramEnd"/>
            <w:r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n-AU"/>
              </w:rPr>
              <w:t>centres</w:t>
            </w:r>
            <w:proofErr w:type="spellEnd"/>
            <w:r>
              <w:rPr>
                <w:rFonts w:cs="Arial"/>
                <w:sz w:val="20"/>
                <w:szCs w:val="20"/>
                <w:lang w:eastAsia="en-AU"/>
              </w:rPr>
              <w:t xml:space="preserve"> are to be co-located with </w:t>
            </w:r>
            <w:r w:rsidR="00CD4E37">
              <w:rPr>
                <w:rFonts w:cs="Arial"/>
                <w:sz w:val="20"/>
                <w:szCs w:val="20"/>
                <w:lang w:eastAsia="en-AU"/>
              </w:rPr>
              <w:t xml:space="preserve">commercial, </w:t>
            </w:r>
            <w:r>
              <w:rPr>
                <w:rFonts w:cs="Arial"/>
                <w:sz w:val="20"/>
                <w:szCs w:val="20"/>
                <w:lang w:eastAsia="en-AU"/>
              </w:rPr>
              <w:t>community or education facilities</w:t>
            </w:r>
            <w:r w:rsidR="00CD4E37">
              <w:rPr>
                <w:rFonts w:cs="Arial"/>
                <w:sz w:val="20"/>
                <w:szCs w:val="20"/>
                <w:lang w:eastAsia="en-AU"/>
              </w:rPr>
              <w:t>,</w:t>
            </w:r>
            <w:r w:rsidR="00F37383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or adjacent to open space </w:t>
            </w:r>
            <w:r w:rsidR="00CD4E37">
              <w:rPr>
                <w:rFonts w:cs="Arial"/>
                <w:sz w:val="20"/>
                <w:szCs w:val="20"/>
                <w:lang w:eastAsia="en-AU"/>
              </w:rPr>
              <w:t xml:space="preserve">and are to comply with the child care </w:t>
            </w:r>
            <w:proofErr w:type="spellStart"/>
            <w:r w:rsidR="00CD4E37">
              <w:rPr>
                <w:rFonts w:cs="Arial"/>
                <w:sz w:val="20"/>
                <w:szCs w:val="20"/>
                <w:lang w:eastAsia="en-AU"/>
              </w:rPr>
              <w:t>centre</w:t>
            </w:r>
            <w:proofErr w:type="spellEnd"/>
            <w:r w:rsidR="00CD4E37">
              <w:rPr>
                <w:rFonts w:cs="Arial"/>
                <w:sz w:val="20"/>
                <w:szCs w:val="20"/>
                <w:lang w:eastAsia="en-AU"/>
              </w:rPr>
              <w:t xml:space="preserve"> controls in Camden DCP 2019.</w:t>
            </w:r>
          </w:p>
        </w:tc>
        <w:tc>
          <w:tcPr>
            <w:tcW w:w="5244" w:type="dxa"/>
          </w:tcPr>
          <w:p w14:paraId="6FCFAF22" w14:textId="3E614F91" w:rsidR="0084195C" w:rsidRDefault="007748D6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Figure 20 identifies the site as a preferred location for community facilities and </w:t>
            </w:r>
            <w:proofErr w:type="gramStart"/>
            <w:r w:rsidR="008F2581">
              <w:rPr>
                <w:rFonts w:cs="Arial"/>
                <w:sz w:val="20"/>
                <w:szCs w:val="20"/>
                <w:lang w:eastAsia="en-AU"/>
              </w:rPr>
              <w:t>child care</w:t>
            </w:r>
            <w:proofErr w:type="gramEnd"/>
            <w:r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n-AU"/>
              </w:rPr>
              <w:t>centres</w:t>
            </w:r>
            <w:proofErr w:type="spellEnd"/>
            <w:r>
              <w:rPr>
                <w:rFonts w:cs="Arial"/>
                <w:sz w:val="20"/>
                <w:szCs w:val="20"/>
                <w:lang w:eastAsia="en-AU"/>
              </w:rPr>
              <w:t>.</w:t>
            </w:r>
          </w:p>
          <w:p w14:paraId="4C497DC8" w14:textId="77777777" w:rsidR="007748D6" w:rsidRDefault="007748D6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411DCE8E" w14:textId="77777777" w:rsidR="007748D6" w:rsidRDefault="007748D6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5BF1363E" w14:textId="77777777" w:rsidR="007748D6" w:rsidRDefault="007748D6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4ABC5B96" w14:textId="77777777" w:rsidR="007748D6" w:rsidRDefault="007748D6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72164BED" w14:textId="5BE602D2" w:rsidR="007748D6" w:rsidRPr="00DE7312" w:rsidRDefault="00FD3FAC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The</w:t>
            </w:r>
            <w:r w:rsidR="008F2581">
              <w:rPr>
                <w:rFonts w:cs="Arial"/>
                <w:sz w:val="20"/>
                <w:szCs w:val="20"/>
                <w:lang w:eastAsia="en-AU"/>
              </w:rPr>
              <w:t xml:space="preserve"> site is 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appropriate for </w:t>
            </w:r>
            <w:r w:rsidR="00FE0637">
              <w:rPr>
                <w:rFonts w:cs="Arial"/>
                <w:sz w:val="20"/>
                <w:szCs w:val="20"/>
                <w:lang w:eastAsia="en-AU"/>
              </w:rPr>
              <w:t xml:space="preserve">the </w:t>
            </w:r>
            <w:r w:rsidR="008F2581">
              <w:rPr>
                <w:rFonts w:cs="Arial"/>
                <w:sz w:val="20"/>
                <w:szCs w:val="20"/>
                <w:lang w:eastAsia="en-AU"/>
              </w:rPr>
              <w:t xml:space="preserve">proposed use. The 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surrounding context includes a mix of </w:t>
            </w:r>
            <w:r w:rsidR="008F2581">
              <w:rPr>
                <w:rFonts w:cs="Arial"/>
                <w:sz w:val="20"/>
                <w:szCs w:val="20"/>
                <w:lang w:eastAsia="en-AU"/>
              </w:rPr>
              <w:t xml:space="preserve">commercial, health and </w:t>
            </w:r>
            <w:proofErr w:type="gramStart"/>
            <w:r w:rsidR="008F2581">
              <w:rPr>
                <w:rFonts w:cs="Arial"/>
                <w:sz w:val="20"/>
                <w:szCs w:val="20"/>
                <w:lang w:eastAsia="en-AU"/>
              </w:rPr>
              <w:t>child care</w:t>
            </w:r>
            <w:proofErr w:type="gramEnd"/>
            <w:r w:rsidR="008F2581">
              <w:rPr>
                <w:rFonts w:cs="Arial"/>
                <w:sz w:val="20"/>
                <w:szCs w:val="20"/>
                <w:lang w:eastAsia="en-AU"/>
              </w:rPr>
              <w:t xml:space="preserve"> uses. The State government has recently announced a potential high school development for Lot 2 immediately to the east. Whilst this is still subject to </w:t>
            </w:r>
            <w:r w:rsidR="00FE0637">
              <w:rPr>
                <w:rFonts w:cs="Arial"/>
                <w:sz w:val="20"/>
                <w:szCs w:val="20"/>
                <w:lang w:eastAsia="en-AU"/>
              </w:rPr>
              <w:t>detailed</w:t>
            </w:r>
            <w:r w:rsidR="008F2581">
              <w:rPr>
                <w:rFonts w:cs="Arial"/>
                <w:sz w:val="20"/>
                <w:szCs w:val="20"/>
                <w:lang w:eastAsia="en-AU"/>
              </w:rPr>
              <w:t xml:space="preserve"> assessment, the co</w:t>
            </w:r>
            <w:r w:rsidR="00FD6BA0">
              <w:rPr>
                <w:rFonts w:cs="Arial"/>
                <w:sz w:val="20"/>
                <w:szCs w:val="20"/>
                <w:lang w:eastAsia="en-AU"/>
              </w:rPr>
              <w:t>-</w:t>
            </w:r>
            <w:r w:rsidR="008F2581">
              <w:rPr>
                <w:rFonts w:cs="Arial"/>
                <w:sz w:val="20"/>
                <w:szCs w:val="20"/>
                <w:lang w:eastAsia="en-AU"/>
              </w:rPr>
              <w:t xml:space="preserve">location of these </w:t>
            </w:r>
            <w:r w:rsidR="00331FA4">
              <w:rPr>
                <w:rFonts w:cs="Arial"/>
                <w:sz w:val="20"/>
                <w:szCs w:val="20"/>
                <w:lang w:eastAsia="en-AU"/>
              </w:rPr>
              <w:t xml:space="preserve">land </w:t>
            </w:r>
            <w:r w:rsidR="008F2581">
              <w:rPr>
                <w:rFonts w:cs="Arial"/>
                <w:sz w:val="20"/>
                <w:szCs w:val="20"/>
                <w:lang w:eastAsia="en-AU"/>
              </w:rPr>
              <w:t xml:space="preserve">uses would be </w:t>
            </w:r>
            <w:r w:rsidR="00331FA4">
              <w:rPr>
                <w:rFonts w:cs="Arial"/>
                <w:sz w:val="20"/>
                <w:szCs w:val="20"/>
                <w:lang w:eastAsia="en-AU"/>
              </w:rPr>
              <w:t xml:space="preserve">considered </w:t>
            </w:r>
            <w:r w:rsidR="00F25D9F">
              <w:rPr>
                <w:rFonts w:cs="Arial"/>
                <w:sz w:val="20"/>
                <w:szCs w:val="20"/>
                <w:lang w:eastAsia="en-AU"/>
              </w:rPr>
              <w:t>suitable</w:t>
            </w:r>
            <w:r w:rsidR="00687154">
              <w:rPr>
                <w:rFonts w:cs="Arial"/>
                <w:sz w:val="20"/>
                <w:szCs w:val="20"/>
                <w:lang w:eastAsia="en-AU"/>
              </w:rPr>
              <w:t>, if a school does eventuate.</w:t>
            </w:r>
            <w:r w:rsidR="00331FA4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0E71" w14:textId="77777777" w:rsidR="0084195C" w:rsidRDefault="0084195C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  <w:p w14:paraId="195CA28F" w14:textId="77777777" w:rsidR="007748D6" w:rsidRDefault="007748D6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355EF802" w14:textId="77777777" w:rsidR="007748D6" w:rsidRDefault="007748D6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6E5B9C2D" w14:textId="77777777" w:rsidR="007748D6" w:rsidRDefault="007748D6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06BBED1A" w14:textId="77777777" w:rsidR="007748D6" w:rsidRDefault="007748D6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4019EA3F" w14:textId="77777777" w:rsidR="007748D6" w:rsidRDefault="007748D6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5C6BC698" w14:textId="16FAE9C8" w:rsidR="007748D6" w:rsidRDefault="007748D6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</w:tc>
      </w:tr>
      <w:tr w:rsidR="00282DC9" w:rsidRPr="00C57030" w14:paraId="6E737222" w14:textId="77777777" w:rsidTr="00DC680B">
        <w:trPr>
          <w:trHeight w:val="242"/>
        </w:trPr>
        <w:tc>
          <w:tcPr>
            <w:tcW w:w="3007" w:type="dxa"/>
            <w:shd w:val="clear" w:color="auto" w:fill="auto"/>
          </w:tcPr>
          <w:p w14:paraId="3998F879" w14:textId="77777777" w:rsidR="00282DC9" w:rsidRDefault="00282DC9" w:rsidP="00282DC9">
            <w:pPr>
              <w:spacing w:before="20" w:after="20"/>
              <w:jc w:val="both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282DC9">
              <w:rPr>
                <w:rFonts w:cs="Arial"/>
                <w:b/>
                <w:bCs/>
                <w:sz w:val="20"/>
                <w:szCs w:val="20"/>
                <w:lang w:eastAsia="en-AU"/>
              </w:rPr>
              <w:t>6.2 – Flooding and Water Cycle Management</w:t>
            </w:r>
          </w:p>
          <w:p w14:paraId="5FEC0415" w14:textId="44827245" w:rsidR="00CF211C" w:rsidRDefault="00CF211C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Management of </w:t>
            </w:r>
            <w:r w:rsidR="00E43FAE">
              <w:rPr>
                <w:rFonts w:cs="Arial"/>
                <w:sz w:val="20"/>
                <w:szCs w:val="20"/>
                <w:lang w:eastAsia="en-AU"/>
              </w:rPr>
              <w:t xml:space="preserve">stormwater 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flows </w:t>
            </w:r>
            <w:r w:rsidR="00E43FAE">
              <w:rPr>
                <w:rFonts w:cs="Arial"/>
                <w:sz w:val="20"/>
                <w:szCs w:val="20"/>
                <w:lang w:eastAsia="en-AU"/>
              </w:rPr>
              <w:t>using piped systems for the 10% annual exceedance probability (AEP) for commercial uses and Compliance with Council’s Engineering Specifications.</w:t>
            </w:r>
          </w:p>
          <w:p w14:paraId="5E642DBA" w14:textId="77777777" w:rsidR="00CF211C" w:rsidRDefault="00CF211C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308228A2" w14:textId="77777777" w:rsidR="00AB2788" w:rsidRDefault="00AB2788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7EF82D29" w14:textId="77777777" w:rsidR="00AB2788" w:rsidRDefault="00AB2788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4546DA73" w14:textId="77777777" w:rsidR="00AB2788" w:rsidRDefault="00AB2788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32DF12C4" w14:textId="77777777" w:rsidR="00AB2788" w:rsidRDefault="00AB2788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3B9C9730" w14:textId="7C6589CB" w:rsidR="00AB0BD8" w:rsidRDefault="00AB0BD8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All development is to incorporate water sensitive urban design (WSUD) measures.</w:t>
            </w:r>
          </w:p>
          <w:p w14:paraId="7DD95EAD" w14:textId="77777777" w:rsidR="00AB0BD8" w:rsidRDefault="00AB0BD8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3479803F" w14:textId="7DDCE418" w:rsidR="00282DC9" w:rsidRDefault="00282DC9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Compliance with the DCP’s stormwater</w:t>
            </w:r>
            <w:r w:rsidR="00F37383">
              <w:rPr>
                <w:rFonts w:cs="Arial"/>
                <w:sz w:val="20"/>
                <w:szCs w:val="20"/>
                <w:lang w:eastAsia="en-AU"/>
              </w:rPr>
              <w:t xml:space="preserve"> quality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F37383">
              <w:rPr>
                <w:rFonts w:cs="Arial"/>
                <w:sz w:val="20"/>
                <w:szCs w:val="20"/>
                <w:lang w:eastAsia="en-AU"/>
              </w:rPr>
              <w:t>targets</w:t>
            </w:r>
            <w:r>
              <w:rPr>
                <w:rFonts w:cs="Arial"/>
                <w:sz w:val="20"/>
                <w:szCs w:val="20"/>
                <w:lang w:eastAsia="en-AU"/>
              </w:rPr>
              <w:t>, including</w:t>
            </w:r>
            <w:r w:rsidR="00C6196B">
              <w:rPr>
                <w:rFonts w:cs="Arial"/>
                <w:sz w:val="20"/>
                <w:szCs w:val="20"/>
                <w:lang w:eastAsia="en-AU"/>
              </w:rPr>
              <w:t xml:space="preserve"> reductions of</w:t>
            </w:r>
            <w:r>
              <w:rPr>
                <w:rFonts w:cs="Arial"/>
                <w:sz w:val="20"/>
                <w:szCs w:val="20"/>
                <w:lang w:eastAsia="en-AU"/>
              </w:rPr>
              <w:t>:</w:t>
            </w:r>
          </w:p>
          <w:p w14:paraId="7E2BEBCD" w14:textId="77777777" w:rsidR="00282DC9" w:rsidRDefault="00C6196B" w:rsidP="00C6196B">
            <w:pPr>
              <w:pStyle w:val="ListParagraph"/>
              <w:numPr>
                <w:ilvl w:val="0"/>
                <w:numId w:val="39"/>
              </w:numPr>
              <w:spacing w:before="20" w:after="20"/>
              <w:ind w:left="350" w:hanging="35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Gross pollutants 90%</w:t>
            </w:r>
          </w:p>
          <w:p w14:paraId="526AA12A" w14:textId="685F49F2" w:rsidR="00C6196B" w:rsidRDefault="00C6196B" w:rsidP="00C6196B">
            <w:pPr>
              <w:pStyle w:val="ListParagraph"/>
              <w:numPr>
                <w:ilvl w:val="0"/>
                <w:numId w:val="39"/>
              </w:numPr>
              <w:spacing w:before="20" w:after="20"/>
              <w:ind w:left="350" w:hanging="35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Suspended solids 85%</w:t>
            </w:r>
          </w:p>
          <w:p w14:paraId="768C5467" w14:textId="77777777" w:rsidR="00C6196B" w:rsidRDefault="00C6196B" w:rsidP="00C6196B">
            <w:pPr>
              <w:pStyle w:val="ListParagraph"/>
              <w:numPr>
                <w:ilvl w:val="0"/>
                <w:numId w:val="39"/>
              </w:numPr>
              <w:spacing w:before="20" w:after="20"/>
              <w:ind w:left="350" w:hanging="35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Phosphorous 65%</w:t>
            </w:r>
          </w:p>
          <w:p w14:paraId="3BA879B0" w14:textId="071EE0B3" w:rsidR="00BC1F79" w:rsidRPr="00046890" w:rsidRDefault="00C6196B" w:rsidP="00BC1F79">
            <w:pPr>
              <w:pStyle w:val="ListParagraph"/>
              <w:numPr>
                <w:ilvl w:val="0"/>
                <w:numId w:val="39"/>
              </w:numPr>
              <w:spacing w:before="20" w:after="20"/>
              <w:ind w:left="350" w:hanging="35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Nitrogen 45%</w:t>
            </w:r>
          </w:p>
        </w:tc>
        <w:tc>
          <w:tcPr>
            <w:tcW w:w="5244" w:type="dxa"/>
          </w:tcPr>
          <w:p w14:paraId="1819CB70" w14:textId="30B935E1" w:rsidR="00AB2788" w:rsidRDefault="00E43FAE" w:rsidP="00E43FAE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Council’s engineers have reviewed the proposed stormwater strategy and are satisfied that </w:t>
            </w:r>
            <w:r w:rsidR="00336467">
              <w:rPr>
                <w:rFonts w:cs="Arial"/>
                <w:sz w:val="20"/>
                <w:szCs w:val="20"/>
                <w:lang w:eastAsia="en-AU"/>
              </w:rPr>
              <w:t>it</w:t>
            </w:r>
            <w:r w:rsidR="00AB2788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can comply with Council’s engineering specifications. </w:t>
            </w:r>
          </w:p>
          <w:p w14:paraId="44784797" w14:textId="77777777" w:rsidR="00AB2788" w:rsidRDefault="00AB2788" w:rsidP="00E43FAE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7BD263AC" w14:textId="75909D7F" w:rsidR="00E43FAE" w:rsidRDefault="00AB2788" w:rsidP="00E43FAE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Runoff from the front garden bed will drain to Gregory Hills Drive via existing overland flow. </w:t>
            </w:r>
            <w:r w:rsidR="0092379D">
              <w:rPr>
                <w:rFonts w:cs="Arial"/>
                <w:sz w:val="20"/>
                <w:szCs w:val="20"/>
                <w:lang w:eastAsia="en-AU"/>
              </w:rPr>
              <w:t>R</w:t>
            </w:r>
            <w:r>
              <w:rPr>
                <w:rFonts w:cs="Arial"/>
                <w:sz w:val="20"/>
                <w:szCs w:val="20"/>
                <w:lang w:eastAsia="en-AU"/>
              </w:rPr>
              <w:t>unoff from the roof, upper play area</w:t>
            </w:r>
            <w:r w:rsidR="00951C4C">
              <w:rPr>
                <w:rFonts w:cs="Arial"/>
                <w:sz w:val="20"/>
                <w:szCs w:val="20"/>
                <w:lang w:eastAsia="en-AU"/>
              </w:rPr>
              <w:t>,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car park and driveway will be </w:t>
            </w:r>
            <w:r w:rsidR="0092379D">
              <w:rPr>
                <w:rFonts w:cs="Arial"/>
                <w:sz w:val="20"/>
                <w:szCs w:val="20"/>
                <w:lang w:eastAsia="en-AU"/>
              </w:rPr>
              <w:t xml:space="preserve">treated with pit baskets and filter cartridges in an on-site detention basin located beneath the car park. The basin will overflow to the 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existing stormwater </w:t>
            </w:r>
            <w:r w:rsidR="00336467">
              <w:rPr>
                <w:rFonts w:cs="Arial"/>
                <w:sz w:val="20"/>
                <w:szCs w:val="20"/>
                <w:lang w:eastAsia="en-AU"/>
              </w:rPr>
              <w:t>easement</w:t>
            </w:r>
            <w:r w:rsidR="0092379D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687154">
              <w:rPr>
                <w:rFonts w:cs="Arial"/>
                <w:sz w:val="20"/>
                <w:szCs w:val="20"/>
                <w:lang w:eastAsia="en-AU"/>
              </w:rPr>
              <w:t xml:space="preserve">(D) </w:t>
            </w:r>
            <w:r w:rsidR="0092379D">
              <w:rPr>
                <w:rFonts w:cs="Arial"/>
                <w:sz w:val="20"/>
                <w:szCs w:val="20"/>
                <w:lang w:eastAsia="en-AU"/>
              </w:rPr>
              <w:t>in Lot 8441 to the north</w:t>
            </w:r>
            <w:r w:rsidR="00336467">
              <w:rPr>
                <w:rFonts w:cs="Arial"/>
                <w:sz w:val="20"/>
                <w:szCs w:val="20"/>
                <w:lang w:eastAsia="en-AU"/>
              </w:rPr>
              <w:t>.</w:t>
            </w:r>
            <w:r w:rsidR="00165EDF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E43FAE">
              <w:rPr>
                <w:rFonts w:cs="Arial"/>
                <w:sz w:val="20"/>
                <w:szCs w:val="20"/>
                <w:lang w:eastAsia="en-AU"/>
              </w:rPr>
              <w:t>Various conditions are recommended to ensure the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336467">
              <w:rPr>
                <w:rFonts w:cs="Arial"/>
                <w:sz w:val="20"/>
                <w:szCs w:val="20"/>
                <w:lang w:eastAsia="en-AU"/>
              </w:rPr>
              <w:t>C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onstruction </w:t>
            </w:r>
            <w:r w:rsidR="00336467">
              <w:rPr>
                <w:rFonts w:cs="Arial"/>
                <w:sz w:val="20"/>
                <w:szCs w:val="20"/>
                <w:lang w:eastAsia="en-AU"/>
              </w:rPr>
              <w:t>C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ertificate </w:t>
            </w:r>
            <w:r w:rsidR="00E43FAE">
              <w:rPr>
                <w:rFonts w:cs="Arial"/>
                <w:sz w:val="20"/>
                <w:szCs w:val="20"/>
                <w:lang w:eastAsia="en-AU"/>
              </w:rPr>
              <w:t>plans achieve compliance.</w:t>
            </w:r>
          </w:p>
          <w:p w14:paraId="1F5D88B2" w14:textId="77777777" w:rsidR="00E43FAE" w:rsidRDefault="00E43FAE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2013A497" w14:textId="11F221C7" w:rsidR="00AB0BD8" w:rsidRDefault="00FA00F8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The development includes WSUD measure</w:t>
            </w:r>
            <w:r w:rsidR="00CF211C">
              <w:rPr>
                <w:rFonts w:cs="Arial"/>
                <w:sz w:val="20"/>
                <w:szCs w:val="20"/>
                <w:lang w:eastAsia="en-AU"/>
              </w:rPr>
              <w:t>s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including </w:t>
            </w:r>
            <w:r w:rsidR="00CF211C">
              <w:rPr>
                <w:rFonts w:cs="Arial"/>
                <w:sz w:val="20"/>
                <w:szCs w:val="20"/>
                <w:lang w:eastAsia="en-AU"/>
              </w:rPr>
              <w:t>treatment of stormwater prior to discharge</w:t>
            </w:r>
            <w:r w:rsidR="00A91B02" w:rsidRPr="00FB37BD">
              <w:rPr>
                <w:rFonts w:cs="Arial"/>
                <w:sz w:val="20"/>
                <w:szCs w:val="20"/>
                <w:lang w:eastAsia="en-AU"/>
              </w:rPr>
              <w:t>. A condition is recommended for the installation of a</w:t>
            </w:r>
            <w:r w:rsidR="00FB37BD" w:rsidRPr="00FB37BD">
              <w:rPr>
                <w:rFonts w:cs="Arial"/>
                <w:sz w:val="20"/>
                <w:szCs w:val="20"/>
                <w:lang w:eastAsia="en-AU"/>
              </w:rPr>
              <w:t>n additional</w:t>
            </w:r>
            <w:r w:rsidR="00A91B02" w:rsidRPr="00FB37BD">
              <w:rPr>
                <w:rFonts w:cs="Arial"/>
                <w:sz w:val="20"/>
                <w:szCs w:val="20"/>
                <w:lang w:eastAsia="en-AU"/>
              </w:rPr>
              <w:t xml:space="preserve"> rainwater tank in the </w:t>
            </w:r>
            <w:r w:rsidR="00AD63A6" w:rsidRPr="00FB37BD">
              <w:rPr>
                <w:rFonts w:cs="Arial"/>
                <w:sz w:val="20"/>
                <w:szCs w:val="20"/>
                <w:lang w:eastAsia="en-AU"/>
              </w:rPr>
              <w:t xml:space="preserve">upper </w:t>
            </w:r>
            <w:r w:rsidR="00DE7E77" w:rsidRPr="00FB37BD">
              <w:rPr>
                <w:rFonts w:cs="Arial"/>
                <w:sz w:val="20"/>
                <w:szCs w:val="20"/>
                <w:lang w:eastAsia="en-AU"/>
              </w:rPr>
              <w:t xml:space="preserve">external </w:t>
            </w:r>
            <w:r w:rsidR="00A91B02" w:rsidRPr="00FB37BD">
              <w:rPr>
                <w:rFonts w:cs="Arial"/>
                <w:sz w:val="20"/>
                <w:szCs w:val="20"/>
                <w:lang w:eastAsia="en-AU"/>
              </w:rPr>
              <w:t>play area to enable</w:t>
            </w:r>
            <w:r w:rsidR="00CF211C" w:rsidRPr="00FB37BD">
              <w:rPr>
                <w:rFonts w:cs="Arial"/>
                <w:sz w:val="20"/>
                <w:szCs w:val="20"/>
                <w:lang w:eastAsia="en-AU"/>
              </w:rPr>
              <w:t xml:space="preserve"> re-use of water for </w:t>
            </w:r>
            <w:r w:rsidR="00FB37BD" w:rsidRPr="00FB37BD">
              <w:rPr>
                <w:rFonts w:cs="Arial"/>
                <w:sz w:val="20"/>
                <w:szCs w:val="20"/>
                <w:lang w:eastAsia="en-AU"/>
              </w:rPr>
              <w:t>garden</w:t>
            </w:r>
            <w:r w:rsidR="00CF211C" w:rsidRPr="00FB37BD">
              <w:rPr>
                <w:rFonts w:cs="Arial"/>
                <w:sz w:val="20"/>
                <w:szCs w:val="20"/>
                <w:lang w:eastAsia="en-AU"/>
              </w:rPr>
              <w:t xml:space="preserve"> beds</w:t>
            </w:r>
            <w:r w:rsidR="00A91B02" w:rsidRPr="00FB37BD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AD63A6" w:rsidRPr="00FB37BD">
              <w:rPr>
                <w:rFonts w:cs="Arial"/>
                <w:sz w:val="20"/>
                <w:szCs w:val="20"/>
                <w:lang w:eastAsia="en-AU"/>
              </w:rPr>
              <w:t>and</w:t>
            </w:r>
            <w:r w:rsidR="00A91B02" w:rsidRPr="00FB37BD">
              <w:rPr>
                <w:rFonts w:cs="Arial"/>
                <w:sz w:val="20"/>
                <w:szCs w:val="20"/>
                <w:lang w:eastAsia="en-AU"/>
              </w:rPr>
              <w:t xml:space="preserve"> planters.</w:t>
            </w:r>
          </w:p>
          <w:p w14:paraId="43C654C7" w14:textId="77777777" w:rsidR="00A91B02" w:rsidRDefault="00A91B02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5CB2CBE5" w14:textId="3D594416" w:rsidR="00C6196B" w:rsidRDefault="00C6196B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The development will achieve the following </w:t>
            </w:r>
            <w:r w:rsidR="00D600AB">
              <w:rPr>
                <w:rFonts w:cs="Arial"/>
                <w:sz w:val="20"/>
                <w:szCs w:val="20"/>
                <w:lang w:eastAsia="en-AU"/>
              </w:rPr>
              <w:t>targets</w:t>
            </w:r>
            <w:r>
              <w:rPr>
                <w:rFonts w:cs="Arial"/>
                <w:sz w:val="20"/>
                <w:szCs w:val="20"/>
                <w:lang w:eastAsia="en-AU"/>
              </w:rPr>
              <w:t>:</w:t>
            </w:r>
          </w:p>
          <w:p w14:paraId="2425EE4D" w14:textId="77777777" w:rsidR="00D600AB" w:rsidRDefault="00D600AB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48004628" w14:textId="7ADFA799" w:rsidR="00C6196B" w:rsidRDefault="00C6196B" w:rsidP="00C6196B">
            <w:pPr>
              <w:pStyle w:val="ListParagraph"/>
              <w:numPr>
                <w:ilvl w:val="0"/>
                <w:numId w:val="39"/>
              </w:numPr>
              <w:spacing w:before="20" w:after="20"/>
              <w:ind w:left="350" w:hanging="35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Gross pollutants 9</w:t>
            </w:r>
            <w:r w:rsidR="0017566D">
              <w:rPr>
                <w:rFonts w:cs="Arial"/>
                <w:sz w:val="20"/>
                <w:szCs w:val="20"/>
                <w:lang w:eastAsia="en-AU"/>
              </w:rPr>
              <w:t>7.4</w:t>
            </w:r>
            <w:r>
              <w:rPr>
                <w:rFonts w:cs="Arial"/>
                <w:sz w:val="20"/>
                <w:szCs w:val="20"/>
                <w:lang w:eastAsia="en-AU"/>
              </w:rPr>
              <w:t>%</w:t>
            </w:r>
          </w:p>
          <w:p w14:paraId="4D904984" w14:textId="7E0E9FF8" w:rsidR="00C6196B" w:rsidRDefault="00C6196B" w:rsidP="00C6196B">
            <w:pPr>
              <w:pStyle w:val="ListParagraph"/>
              <w:numPr>
                <w:ilvl w:val="0"/>
                <w:numId w:val="39"/>
              </w:numPr>
              <w:spacing w:before="20" w:after="20"/>
              <w:ind w:left="350" w:hanging="35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Suspended solids 8</w:t>
            </w:r>
            <w:r w:rsidR="0017566D">
              <w:rPr>
                <w:rFonts w:cs="Arial"/>
                <w:sz w:val="20"/>
                <w:szCs w:val="20"/>
                <w:lang w:eastAsia="en-AU"/>
              </w:rPr>
              <w:t>6</w:t>
            </w:r>
            <w:r>
              <w:rPr>
                <w:rFonts w:cs="Arial"/>
                <w:sz w:val="20"/>
                <w:szCs w:val="20"/>
                <w:lang w:eastAsia="en-AU"/>
              </w:rPr>
              <w:t>.1%</w:t>
            </w:r>
          </w:p>
          <w:p w14:paraId="31068906" w14:textId="53A7D726" w:rsidR="00C6196B" w:rsidRDefault="00C6196B" w:rsidP="00C6196B">
            <w:pPr>
              <w:pStyle w:val="ListParagraph"/>
              <w:numPr>
                <w:ilvl w:val="0"/>
                <w:numId w:val="39"/>
              </w:numPr>
              <w:spacing w:before="20" w:after="20"/>
              <w:ind w:left="350" w:hanging="35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Phosphorous 65</w:t>
            </w:r>
            <w:r w:rsidR="0017566D">
              <w:rPr>
                <w:rFonts w:cs="Arial"/>
                <w:sz w:val="20"/>
                <w:szCs w:val="20"/>
                <w:lang w:eastAsia="en-AU"/>
              </w:rPr>
              <w:t>.1</w:t>
            </w:r>
            <w:r>
              <w:rPr>
                <w:rFonts w:cs="Arial"/>
                <w:sz w:val="20"/>
                <w:szCs w:val="20"/>
                <w:lang w:eastAsia="en-AU"/>
              </w:rPr>
              <w:t>%</w:t>
            </w:r>
          </w:p>
          <w:p w14:paraId="49512AA8" w14:textId="7C8E825F" w:rsidR="00C6196B" w:rsidRPr="00DE7312" w:rsidRDefault="00C6196B" w:rsidP="00046890">
            <w:pPr>
              <w:pStyle w:val="ListParagraph"/>
              <w:numPr>
                <w:ilvl w:val="0"/>
                <w:numId w:val="39"/>
              </w:numPr>
              <w:spacing w:before="20" w:after="20"/>
              <w:ind w:left="350" w:hanging="35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 w:rsidRPr="00046890">
              <w:rPr>
                <w:rFonts w:cs="Arial"/>
                <w:sz w:val="20"/>
                <w:szCs w:val="20"/>
                <w:lang w:eastAsia="en-AU"/>
              </w:rPr>
              <w:t>Nitrogen 48.</w:t>
            </w:r>
            <w:r w:rsidR="0017566D" w:rsidRPr="00046890">
              <w:rPr>
                <w:rFonts w:cs="Arial"/>
                <w:sz w:val="20"/>
                <w:szCs w:val="20"/>
                <w:lang w:eastAsia="en-AU"/>
              </w:rPr>
              <w:t>4</w:t>
            </w:r>
            <w:r w:rsidRPr="00046890">
              <w:rPr>
                <w:rFonts w:cs="Arial"/>
                <w:sz w:val="20"/>
                <w:szCs w:val="20"/>
                <w:lang w:eastAsia="en-A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E458" w14:textId="46A5CDFB" w:rsidR="00AB0BD8" w:rsidRDefault="00CF211C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  <w:p w14:paraId="4C29B825" w14:textId="77777777" w:rsidR="00CF211C" w:rsidRDefault="00CF211C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1060222C" w14:textId="77777777" w:rsidR="00CF211C" w:rsidRDefault="00CF211C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02026418" w14:textId="77777777" w:rsidR="00CF211C" w:rsidRDefault="00CF211C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4B25475E" w14:textId="77777777" w:rsidR="00AB2788" w:rsidRDefault="00AB2788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750DCC15" w14:textId="77777777" w:rsidR="00AB2788" w:rsidRDefault="00AB2788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21F08F01" w14:textId="77777777" w:rsidR="00AB2788" w:rsidRDefault="00AB2788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4CDC4817" w14:textId="77777777" w:rsidR="00AB2788" w:rsidRDefault="00AB2788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4DEE3BFF" w14:textId="77777777" w:rsidR="00CF211C" w:rsidRDefault="00CF211C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63BAECFD" w14:textId="77777777" w:rsidR="00E43FAE" w:rsidRDefault="00E43FAE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67F8F581" w14:textId="77777777" w:rsidR="00E43FAE" w:rsidRDefault="00E43FAE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7C3BA20D" w14:textId="77777777" w:rsidR="00E43FAE" w:rsidRDefault="00E43FAE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33DAAF87" w14:textId="77777777" w:rsidR="00CE5AF8" w:rsidRDefault="00CE5AF8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6979891E" w14:textId="44952EE1" w:rsidR="00AB0BD8" w:rsidRDefault="00CF211C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 xml:space="preserve">Yes </w:t>
            </w:r>
          </w:p>
          <w:p w14:paraId="4A58F0CF" w14:textId="77777777" w:rsidR="00AB0BD8" w:rsidRDefault="00AB0BD8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11C5399A" w14:textId="77777777" w:rsidR="00AB0BD8" w:rsidRDefault="00AB0BD8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45C5698A" w14:textId="77777777" w:rsidR="00A91B02" w:rsidRDefault="00A91B02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3742A1CB" w14:textId="77777777" w:rsidR="00336467" w:rsidRDefault="00336467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17F3956D" w14:textId="77777777" w:rsidR="00336467" w:rsidRDefault="00336467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6E2592D3" w14:textId="77777777" w:rsidR="00282DC9" w:rsidRDefault="00282DC9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  <w:p w14:paraId="3B3E437D" w14:textId="77777777" w:rsidR="0017566D" w:rsidRDefault="0017566D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1C6657AD" w14:textId="77777777" w:rsidR="0017566D" w:rsidRDefault="0017566D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7AB56B72" w14:textId="77777777" w:rsidR="0017566D" w:rsidRDefault="0017566D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094CC6F9" w14:textId="77777777" w:rsidR="0017566D" w:rsidRDefault="0017566D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49DE4114" w14:textId="03DD322B" w:rsidR="0017566D" w:rsidRPr="00DE7312" w:rsidRDefault="0017566D" w:rsidP="00046890">
            <w:pPr>
              <w:spacing w:before="20" w:after="20"/>
              <w:rPr>
                <w:rFonts w:cs="Arial"/>
                <w:bCs/>
                <w:sz w:val="20"/>
                <w:szCs w:val="20"/>
                <w:lang w:eastAsia="en-AU"/>
              </w:rPr>
            </w:pPr>
          </w:p>
        </w:tc>
      </w:tr>
      <w:tr w:rsidR="00282DC9" w:rsidRPr="00C57030" w14:paraId="28F66B14" w14:textId="77777777" w:rsidTr="00DC680B">
        <w:trPr>
          <w:trHeight w:val="214"/>
        </w:trPr>
        <w:tc>
          <w:tcPr>
            <w:tcW w:w="3007" w:type="dxa"/>
            <w:shd w:val="clear" w:color="auto" w:fill="auto"/>
          </w:tcPr>
          <w:p w14:paraId="72EFEA71" w14:textId="77777777" w:rsidR="00282DC9" w:rsidRPr="00282DC9" w:rsidRDefault="00282DC9" w:rsidP="00282DC9">
            <w:pPr>
              <w:spacing w:before="20" w:after="20"/>
              <w:jc w:val="both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282DC9">
              <w:rPr>
                <w:rFonts w:cs="Arial"/>
                <w:b/>
                <w:bCs/>
                <w:sz w:val="20"/>
                <w:szCs w:val="20"/>
                <w:lang w:eastAsia="en-AU"/>
              </w:rPr>
              <w:t>6.3 – Salinity and Soil Management</w:t>
            </w:r>
          </w:p>
          <w:p w14:paraId="6BF29FC2" w14:textId="77777777" w:rsidR="00282DC9" w:rsidRDefault="00D623F5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Application for land constrained by salinity to be accompanied </w:t>
            </w:r>
            <w:r>
              <w:rPr>
                <w:rFonts w:cs="Arial"/>
                <w:sz w:val="20"/>
                <w:szCs w:val="20"/>
                <w:lang w:eastAsia="en-AU"/>
              </w:rPr>
              <w:lastRenderedPageBreak/>
              <w:t>with a salinity assessment or comply with an existing salinity management plan.</w:t>
            </w:r>
          </w:p>
          <w:p w14:paraId="375124BD" w14:textId="77777777" w:rsidR="00D623F5" w:rsidRDefault="00D623F5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5DEE6255" w14:textId="0CD0406C" w:rsidR="00450C44" w:rsidRPr="00DE7312" w:rsidRDefault="00450C44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Various controls for sediment and erosion control</w:t>
            </w:r>
            <w:r w:rsidR="008C7E0B">
              <w:rPr>
                <w:rFonts w:cs="Arial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244" w:type="dxa"/>
          </w:tcPr>
          <w:p w14:paraId="179EE5CC" w14:textId="2032F4F6" w:rsidR="0089752B" w:rsidRPr="0089752B" w:rsidRDefault="00863C8E" w:rsidP="0089752B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lastRenderedPageBreak/>
              <w:t>A site-specific</w:t>
            </w:r>
            <w:r w:rsidR="0089752B" w:rsidRPr="0089752B">
              <w:rPr>
                <w:rFonts w:cs="Arial"/>
                <w:sz w:val="20"/>
                <w:szCs w:val="20"/>
                <w:lang w:eastAsia="en-AU"/>
              </w:rPr>
              <w:t xml:space="preserve"> salinity assessment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has been submitted which</w:t>
            </w:r>
            <w:r w:rsidR="0089752B" w:rsidRPr="0089752B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confirms </w:t>
            </w:r>
            <w:r w:rsidR="0089752B" w:rsidRPr="0089752B">
              <w:rPr>
                <w:rFonts w:cs="Arial"/>
                <w:sz w:val="20"/>
                <w:szCs w:val="20"/>
                <w:lang w:eastAsia="en-AU"/>
              </w:rPr>
              <w:t xml:space="preserve">that 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the </w:t>
            </w:r>
            <w:r w:rsidR="00211696">
              <w:rPr>
                <w:rFonts w:cs="Arial"/>
                <w:sz w:val="20"/>
                <w:szCs w:val="20"/>
                <w:lang w:eastAsia="en-AU"/>
              </w:rPr>
              <w:t>six</w:t>
            </w:r>
            <w:r w:rsidR="0089752B" w:rsidRPr="0089752B">
              <w:rPr>
                <w:rFonts w:cs="Arial"/>
                <w:sz w:val="20"/>
                <w:szCs w:val="20"/>
              </w:rPr>
              <w:t xml:space="preserve"> samples taken </w:t>
            </w:r>
            <w:r>
              <w:rPr>
                <w:rFonts w:cs="Arial"/>
                <w:sz w:val="20"/>
                <w:szCs w:val="20"/>
              </w:rPr>
              <w:t xml:space="preserve">were </w:t>
            </w:r>
            <w:r w:rsidRPr="0089752B">
              <w:rPr>
                <w:rFonts w:cs="Arial"/>
                <w:sz w:val="20"/>
                <w:szCs w:val="20"/>
              </w:rPr>
              <w:t>non</w:t>
            </w:r>
            <w:r>
              <w:rPr>
                <w:rFonts w:cs="Arial"/>
                <w:sz w:val="20"/>
                <w:szCs w:val="20"/>
              </w:rPr>
              <w:t>-</w:t>
            </w:r>
            <w:r w:rsidRPr="0089752B">
              <w:rPr>
                <w:rFonts w:cs="Arial"/>
                <w:sz w:val="20"/>
                <w:szCs w:val="20"/>
              </w:rPr>
              <w:t xml:space="preserve">aggressive to steel </w:t>
            </w:r>
            <w:r>
              <w:rPr>
                <w:rFonts w:cs="Arial"/>
                <w:sz w:val="20"/>
                <w:szCs w:val="20"/>
              </w:rPr>
              <w:t xml:space="preserve">and </w:t>
            </w:r>
            <w:r w:rsidR="0089752B" w:rsidRPr="0089752B">
              <w:rPr>
                <w:rFonts w:cs="Arial"/>
                <w:sz w:val="20"/>
                <w:szCs w:val="20"/>
              </w:rPr>
              <w:t>non</w:t>
            </w:r>
            <w:r w:rsidR="00FD6BA0">
              <w:rPr>
                <w:rFonts w:cs="Arial"/>
                <w:sz w:val="20"/>
                <w:szCs w:val="20"/>
              </w:rPr>
              <w:t>-</w:t>
            </w:r>
            <w:r w:rsidR="0089752B" w:rsidRPr="0089752B">
              <w:rPr>
                <w:rFonts w:cs="Arial"/>
                <w:sz w:val="20"/>
                <w:szCs w:val="20"/>
              </w:rPr>
              <w:t xml:space="preserve">aggressive to </w:t>
            </w:r>
            <w:r>
              <w:rPr>
                <w:rFonts w:cs="Arial"/>
                <w:sz w:val="20"/>
                <w:szCs w:val="20"/>
              </w:rPr>
              <w:t xml:space="preserve">mildly </w:t>
            </w:r>
            <w:r w:rsidR="0089752B" w:rsidRPr="0089752B">
              <w:rPr>
                <w:rFonts w:cs="Arial"/>
                <w:sz w:val="20"/>
                <w:szCs w:val="20"/>
              </w:rPr>
              <w:lastRenderedPageBreak/>
              <w:t>aggressive to concrete</w:t>
            </w:r>
            <w:r>
              <w:rPr>
                <w:rFonts w:cs="Arial"/>
                <w:sz w:val="20"/>
                <w:szCs w:val="20"/>
              </w:rPr>
              <w:t xml:space="preserve">; </w:t>
            </w:r>
            <w:r w:rsidR="0067541A">
              <w:rPr>
                <w:rFonts w:cs="Arial"/>
                <w:sz w:val="20"/>
                <w:szCs w:val="20"/>
              </w:rPr>
              <w:t>therefore,</w:t>
            </w:r>
            <w:r>
              <w:rPr>
                <w:rFonts w:cs="Arial"/>
                <w:sz w:val="20"/>
                <w:szCs w:val="20"/>
              </w:rPr>
              <w:t xml:space="preserve"> no specific MPA levels </w:t>
            </w:r>
            <w:r w:rsidR="0067541A">
              <w:rPr>
                <w:rFonts w:cs="Arial"/>
                <w:sz w:val="20"/>
                <w:szCs w:val="20"/>
              </w:rPr>
              <w:t>are</w:t>
            </w:r>
            <w:r>
              <w:rPr>
                <w:rFonts w:cs="Arial"/>
                <w:sz w:val="20"/>
                <w:szCs w:val="20"/>
              </w:rPr>
              <w:t xml:space="preserve"> required to be prescribed (the trigger is ‘moderately aggressive’).</w:t>
            </w:r>
            <w:r w:rsidR="0067541A">
              <w:rPr>
                <w:rFonts w:cs="Arial"/>
                <w:sz w:val="20"/>
                <w:szCs w:val="20"/>
              </w:rPr>
              <w:t xml:space="preserve"> </w:t>
            </w:r>
          </w:p>
          <w:p w14:paraId="2E73394B" w14:textId="77777777" w:rsidR="00282DC9" w:rsidRDefault="00282DC9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1D3F4AF2" w14:textId="362A38C2" w:rsidR="00450C44" w:rsidRPr="0089752B" w:rsidRDefault="001572E2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An erosion and sediment control plan has been submitted. Standard conditions are recommended to ensure appropriate controls are implemented during the construction phase.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E5D4" w14:textId="77777777" w:rsidR="00282DC9" w:rsidRDefault="00282DC9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lastRenderedPageBreak/>
              <w:t>Yes</w:t>
            </w:r>
          </w:p>
          <w:p w14:paraId="0607090B" w14:textId="77777777" w:rsidR="00450C44" w:rsidRDefault="00450C44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34E45790" w14:textId="77777777" w:rsidR="00450C44" w:rsidRDefault="00450C44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1338DF36" w14:textId="77777777" w:rsidR="00450C44" w:rsidRDefault="00450C44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7DFBB586" w14:textId="77777777" w:rsidR="00450C44" w:rsidRDefault="00450C44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2939532E" w14:textId="77777777" w:rsidR="00450C44" w:rsidRDefault="00450C44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5EA37ED1" w14:textId="77777777" w:rsidR="0067541A" w:rsidRDefault="0067541A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202AE741" w14:textId="1D624952" w:rsidR="00450C44" w:rsidRPr="00DE7312" w:rsidRDefault="00450C44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</w:tc>
      </w:tr>
      <w:tr w:rsidR="00282DC9" w:rsidRPr="00C57030" w14:paraId="148B0047" w14:textId="77777777" w:rsidTr="00DC680B">
        <w:trPr>
          <w:trHeight w:val="214"/>
        </w:trPr>
        <w:tc>
          <w:tcPr>
            <w:tcW w:w="3007" w:type="dxa"/>
            <w:shd w:val="clear" w:color="auto" w:fill="auto"/>
          </w:tcPr>
          <w:p w14:paraId="04669B2C" w14:textId="77777777" w:rsidR="00282DC9" w:rsidRDefault="00282DC9" w:rsidP="00282DC9">
            <w:pPr>
              <w:spacing w:before="20" w:after="20"/>
              <w:jc w:val="both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282DC9">
              <w:rPr>
                <w:rFonts w:cs="Arial"/>
                <w:b/>
                <w:bCs/>
                <w:sz w:val="20"/>
                <w:szCs w:val="20"/>
                <w:lang w:eastAsia="en-AU"/>
              </w:rPr>
              <w:lastRenderedPageBreak/>
              <w:t>6.4 – Aboriginal and European Heritage</w:t>
            </w:r>
          </w:p>
          <w:p w14:paraId="1076962A" w14:textId="2C9F68BF" w:rsidR="00282DC9" w:rsidRPr="00282DC9" w:rsidRDefault="0067541A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Appropriate investigations to be undertaken for the areas in Figures 22 and 23.</w:t>
            </w:r>
          </w:p>
        </w:tc>
        <w:tc>
          <w:tcPr>
            <w:tcW w:w="5244" w:type="dxa"/>
          </w:tcPr>
          <w:p w14:paraId="306B9011" w14:textId="1701CE56" w:rsidR="00282DC9" w:rsidRPr="00DE7312" w:rsidRDefault="0067541A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The site is not located within any mapped areas containing known Aboriginal or European heritage significance. </w:t>
            </w:r>
            <w:r w:rsidR="00F93697">
              <w:rPr>
                <w:rFonts w:cs="Arial"/>
                <w:sz w:val="20"/>
                <w:szCs w:val="20"/>
                <w:lang w:eastAsia="en-AU"/>
              </w:rPr>
              <w:t>Conditions are recommended for unexpected finds.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A89B" w14:textId="1B6573E1" w:rsidR="00282DC9" w:rsidRPr="00DE7312" w:rsidRDefault="00282DC9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</w:tc>
      </w:tr>
      <w:tr w:rsidR="00282DC9" w:rsidRPr="00C57030" w14:paraId="357F9B88" w14:textId="77777777" w:rsidTr="00DC680B">
        <w:trPr>
          <w:trHeight w:val="214"/>
        </w:trPr>
        <w:tc>
          <w:tcPr>
            <w:tcW w:w="3007" w:type="dxa"/>
            <w:shd w:val="clear" w:color="auto" w:fill="auto"/>
          </w:tcPr>
          <w:p w14:paraId="36F7A2D6" w14:textId="77777777" w:rsidR="00282DC9" w:rsidRPr="00282DC9" w:rsidRDefault="00282DC9" w:rsidP="00282DC9">
            <w:pPr>
              <w:spacing w:before="20" w:after="20"/>
              <w:jc w:val="both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282DC9">
              <w:rPr>
                <w:rFonts w:cs="Arial"/>
                <w:b/>
                <w:bCs/>
                <w:sz w:val="20"/>
                <w:szCs w:val="20"/>
                <w:lang w:eastAsia="en-AU"/>
              </w:rPr>
              <w:t xml:space="preserve">6.8 – Contamination Management </w:t>
            </w:r>
          </w:p>
          <w:p w14:paraId="1E0BB2FE" w14:textId="7466D4FC" w:rsidR="00282DC9" w:rsidRPr="00DE7312" w:rsidRDefault="0067541A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Applications for development in the areas of environmental concern in Figure 26</w:t>
            </w:r>
            <w:r w:rsidR="00F93697">
              <w:rPr>
                <w:rFonts w:cs="Arial"/>
                <w:sz w:val="20"/>
                <w:szCs w:val="20"/>
                <w:lang w:eastAsia="en-AU"/>
              </w:rPr>
              <w:t xml:space="preserve">, or for more sensitive land uses, </w:t>
            </w:r>
            <w:r w:rsidR="001F27A9">
              <w:rPr>
                <w:rFonts w:cs="Arial"/>
                <w:sz w:val="20"/>
                <w:szCs w:val="20"/>
                <w:lang w:eastAsia="en-AU"/>
              </w:rPr>
              <w:t xml:space="preserve">are 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to be </w:t>
            </w:r>
            <w:r w:rsidR="001F27A9">
              <w:rPr>
                <w:rFonts w:cs="Arial"/>
                <w:sz w:val="20"/>
                <w:szCs w:val="20"/>
                <w:lang w:eastAsia="en-AU"/>
              </w:rPr>
              <w:t>accompanied with a detailed site investigation.</w:t>
            </w:r>
          </w:p>
        </w:tc>
        <w:tc>
          <w:tcPr>
            <w:tcW w:w="5244" w:type="dxa"/>
          </w:tcPr>
          <w:p w14:paraId="41DE6E80" w14:textId="0E6BA721" w:rsidR="00282DC9" w:rsidRPr="00DE7312" w:rsidRDefault="00F93697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The submitted contamination assessment confirms that no contamination was identified, or likely, within the development area. The land is therefore suitable for the proposed </w:t>
            </w:r>
            <w:proofErr w:type="gramStart"/>
            <w:r>
              <w:rPr>
                <w:rFonts w:cs="Arial"/>
                <w:sz w:val="20"/>
                <w:szCs w:val="20"/>
                <w:lang w:eastAsia="en-AU"/>
              </w:rPr>
              <w:t>child care</w:t>
            </w:r>
            <w:proofErr w:type="gramEnd"/>
            <w:r>
              <w:rPr>
                <w:rFonts w:cs="Arial"/>
                <w:sz w:val="20"/>
                <w:szCs w:val="20"/>
                <w:lang w:eastAsia="en-AU"/>
              </w:rPr>
              <w:t xml:space="preserve"> use. Conditions are recommended for unexpected finds.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EF22" w14:textId="66F0E1CA" w:rsidR="00282DC9" w:rsidRPr="00DE7312" w:rsidRDefault="00282DC9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</w:tc>
      </w:tr>
      <w:tr w:rsidR="00282DC9" w:rsidRPr="00C57030" w14:paraId="274A216A" w14:textId="77777777" w:rsidTr="00DC680B">
        <w:trPr>
          <w:trHeight w:val="214"/>
        </w:trPr>
        <w:tc>
          <w:tcPr>
            <w:tcW w:w="3007" w:type="dxa"/>
            <w:shd w:val="clear" w:color="auto" w:fill="auto"/>
          </w:tcPr>
          <w:p w14:paraId="3304C0FF" w14:textId="5D92D783" w:rsidR="00282DC9" w:rsidRPr="00282DC9" w:rsidRDefault="00282DC9" w:rsidP="00282DC9">
            <w:pPr>
              <w:spacing w:before="20" w:after="20"/>
              <w:jc w:val="both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282DC9">
              <w:rPr>
                <w:rFonts w:cs="Arial"/>
                <w:b/>
                <w:bCs/>
                <w:sz w:val="20"/>
                <w:szCs w:val="20"/>
                <w:lang w:eastAsia="en-AU"/>
              </w:rPr>
              <w:t>6.10 – Acoustics</w:t>
            </w:r>
          </w:p>
          <w:p w14:paraId="67C1A4C5" w14:textId="77777777" w:rsidR="00282DC9" w:rsidRDefault="00F93697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All commercial development is to comply with Council’s Environmental Noise Policy.</w:t>
            </w:r>
          </w:p>
          <w:p w14:paraId="2E5F8DAA" w14:textId="77777777" w:rsidR="00F93697" w:rsidRDefault="00F93697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30D9D82E" w14:textId="77777777" w:rsidR="000A6504" w:rsidRDefault="000A6504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35B16028" w14:textId="77777777" w:rsidR="000A6504" w:rsidRDefault="000A6504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0DD2BDD2" w14:textId="179A58D5" w:rsidR="000A6504" w:rsidRDefault="000A6504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7E6A37AC" w14:textId="77777777" w:rsidR="008C10DE" w:rsidRDefault="008C10DE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5D11EA65" w14:textId="77777777" w:rsidR="000A6504" w:rsidRDefault="000A6504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027513CC" w14:textId="77777777" w:rsidR="00F93697" w:rsidRDefault="00F93697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Noise walls are not permitted on sub-arterial roads. </w:t>
            </w:r>
          </w:p>
          <w:p w14:paraId="72598DA7" w14:textId="77777777" w:rsidR="00F93697" w:rsidRDefault="00F93697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1685B533" w14:textId="77777777" w:rsidR="000A6504" w:rsidRDefault="000A6504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3BF8C474" w14:textId="77777777" w:rsidR="00D600AB" w:rsidRDefault="00D600AB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69AB9622" w14:textId="77777777" w:rsidR="00D600AB" w:rsidRDefault="00D600AB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6978B1E0" w14:textId="77777777" w:rsidR="000A6504" w:rsidRDefault="000A6504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743B4365" w14:textId="58646F7A" w:rsidR="00BB14DD" w:rsidRDefault="00F93697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A combination of the following </w:t>
            </w:r>
            <w:r w:rsidR="00BB14DD">
              <w:rPr>
                <w:rFonts w:cs="Arial"/>
                <w:sz w:val="20"/>
                <w:szCs w:val="20"/>
                <w:lang w:eastAsia="en-AU"/>
              </w:rPr>
              <w:t>measures is to be used to mitigate traffic noise on sub-arterial roads:</w:t>
            </w:r>
          </w:p>
          <w:p w14:paraId="21A5E340" w14:textId="77777777" w:rsidR="00BB14DD" w:rsidRDefault="00BB14DD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7444C028" w14:textId="710CCDC2" w:rsidR="00BB14DD" w:rsidRDefault="00BB14DD" w:rsidP="00BB14DD">
            <w:pPr>
              <w:pStyle w:val="ListParagraph"/>
              <w:numPr>
                <w:ilvl w:val="0"/>
                <w:numId w:val="40"/>
              </w:numPr>
              <w:spacing w:before="20" w:after="20"/>
              <w:ind w:left="350" w:hanging="35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setbacks and service </w:t>
            </w:r>
            <w:proofErr w:type="gramStart"/>
            <w:r>
              <w:rPr>
                <w:rFonts w:cs="Arial"/>
                <w:sz w:val="20"/>
                <w:szCs w:val="20"/>
                <w:lang w:eastAsia="en-AU"/>
              </w:rPr>
              <w:t>roads;</w:t>
            </w:r>
            <w:proofErr w:type="gramEnd"/>
          </w:p>
          <w:p w14:paraId="3C8847FD" w14:textId="77777777" w:rsidR="00093DC6" w:rsidRDefault="00BB14DD" w:rsidP="00BB14DD">
            <w:pPr>
              <w:pStyle w:val="ListParagraph"/>
              <w:numPr>
                <w:ilvl w:val="0"/>
                <w:numId w:val="40"/>
              </w:numPr>
              <w:spacing w:before="20" w:after="20"/>
              <w:ind w:left="350" w:hanging="35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layouts that minimise noise in </w:t>
            </w:r>
            <w:r w:rsidR="00093DC6">
              <w:rPr>
                <w:rFonts w:cs="Arial"/>
                <w:sz w:val="20"/>
                <w:szCs w:val="20"/>
                <w:lang w:eastAsia="en-AU"/>
              </w:rPr>
              <w:t xml:space="preserve">sleeping </w:t>
            </w:r>
            <w:proofErr w:type="gramStart"/>
            <w:r w:rsidR="00093DC6">
              <w:rPr>
                <w:rFonts w:cs="Arial"/>
                <w:sz w:val="20"/>
                <w:szCs w:val="20"/>
                <w:lang w:eastAsia="en-AU"/>
              </w:rPr>
              <w:t>areas;</w:t>
            </w:r>
            <w:proofErr w:type="gramEnd"/>
          </w:p>
          <w:p w14:paraId="72AD1BCD" w14:textId="0F933D11" w:rsidR="00BB14DD" w:rsidRDefault="00093DC6" w:rsidP="00BB14DD">
            <w:pPr>
              <w:pStyle w:val="ListParagraph"/>
              <w:numPr>
                <w:ilvl w:val="0"/>
                <w:numId w:val="40"/>
              </w:numPr>
              <w:spacing w:before="20" w:after="20"/>
              <w:ind w:left="350" w:hanging="35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change in </w:t>
            </w:r>
            <w:proofErr w:type="gramStart"/>
            <w:r>
              <w:rPr>
                <w:rFonts w:cs="Arial"/>
                <w:sz w:val="20"/>
                <w:szCs w:val="20"/>
                <w:lang w:eastAsia="en-AU"/>
              </w:rPr>
              <w:t>topography;</w:t>
            </w:r>
            <w:proofErr w:type="gramEnd"/>
          </w:p>
          <w:p w14:paraId="153B6649" w14:textId="0DDA0D3D" w:rsidR="00093DC6" w:rsidRDefault="00093DC6" w:rsidP="00BB14DD">
            <w:pPr>
              <w:pStyle w:val="ListParagraph"/>
              <w:numPr>
                <w:ilvl w:val="0"/>
                <w:numId w:val="40"/>
              </w:numPr>
              <w:spacing w:before="20" w:after="20"/>
              <w:ind w:left="350" w:hanging="35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non-standard fencing; and</w:t>
            </w:r>
          </w:p>
          <w:p w14:paraId="7B7E8260" w14:textId="3B2668CA" w:rsidR="00F93697" w:rsidRPr="00093DC6" w:rsidRDefault="00093DC6" w:rsidP="00282DC9">
            <w:pPr>
              <w:pStyle w:val="ListParagraph"/>
              <w:numPr>
                <w:ilvl w:val="0"/>
                <w:numId w:val="40"/>
              </w:numPr>
              <w:spacing w:before="20" w:after="20"/>
              <w:ind w:left="350" w:hanging="35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locate private open space areas away from the noise source.</w:t>
            </w:r>
          </w:p>
        </w:tc>
        <w:tc>
          <w:tcPr>
            <w:tcW w:w="5244" w:type="dxa"/>
          </w:tcPr>
          <w:p w14:paraId="79FC39C5" w14:textId="1E77AFA0" w:rsidR="00282DC9" w:rsidRDefault="00093DC6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The acoustic report was revised at the request of Council staff to reflect the correct background noise levels. The</w:t>
            </w:r>
            <w:r w:rsidR="000A6504">
              <w:rPr>
                <w:rFonts w:cs="Arial"/>
                <w:sz w:val="20"/>
                <w:szCs w:val="20"/>
                <w:lang w:eastAsia="en-AU"/>
              </w:rPr>
              <w:t xml:space="preserve"> report 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confirms that the </w:t>
            </w:r>
            <w:r w:rsidR="000A6504">
              <w:rPr>
                <w:rFonts w:cs="Arial"/>
                <w:sz w:val="20"/>
                <w:szCs w:val="20"/>
                <w:lang w:eastAsia="en-AU"/>
              </w:rPr>
              <w:t>sleeping and play areas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can comply with the criteria in Council’s noise policy</w:t>
            </w:r>
            <w:r w:rsidR="000A6504">
              <w:rPr>
                <w:rFonts w:cs="Arial"/>
                <w:sz w:val="20"/>
                <w:szCs w:val="20"/>
                <w:lang w:eastAsia="en-AU"/>
              </w:rPr>
              <w:t>,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subject to </w:t>
            </w:r>
            <w:r w:rsidR="000A6504">
              <w:rPr>
                <w:rFonts w:cs="Arial"/>
                <w:sz w:val="20"/>
                <w:szCs w:val="20"/>
                <w:lang w:eastAsia="en-AU"/>
              </w:rPr>
              <w:t>mitigation measures including construction materials and a 1.8m high solid barrier wall around the external play area.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0A6504">
              <w:rPr>
                <w:rFonts w:cs="Arial"/>
                <w:sz w:val="20"/>
                <w:szCs w:val="20"/>
                <w:lang w:eastAsia="en-AU"/>
              </w:rPr>
              <w:t xml:space="preserve">Council’s environmental health officer has recommended approval subject to conditions for </w:t>
            </w:r>
            <w:r w:rsidR="008C10DE">
              <w:rPr>
                <w:rFonts w:cs="Arial"/>
                <w:sz w:val="20"/>
                <w:szCs w:val="20"/>
                <w:lang w:eastAsia="en-AU"/>
              </w:rPr>
              <w:t>compliance</w:t>
            </w:r>
            <w:r w:rsidR="00C13777">
              <w:rPr>
                <w:rFonts w:cs="Arial"/>
                <w:sz w:val="20"/>
                <w:szCs w:val="20"/>
                <w:lang w:eastAsia="en-AU"/>
              </w:rPr>
              <w:t xml:space="preserve"> with the report</w:t>
            </w:r>
            <w:r w:rsidR="000A6504">
              <w:rPr>
                <w:rFonts w:cs="Arial"/>
                <w:sz w:val="20"/>
                <w:szCs w:val="20"/>
                <w:lang w:eastAsia="en-AU"/>
              </w:rPr>
              <w:t>.</w:t>
            </w:r>
          </w:p>
          <w:p w14:paraId="49E93262" w14:textId="77777777" w:rsidR="000A6504" w:rsidRDefault="000A6504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0253E19B" w14:textId="47F7043A" w:rsidR="000A6504" w:rsidRDefault="000A6504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No noise walls are proposed along the Gregory Hills Drive frontage. The building has been designed with sleeping and play areas on the upper level and a setback of 13.472m setback from the front boundary, being the largest noise source. </w:t>
            </w:r>
            <w:r w:rsidR="00D600AB">
              <w:rPr>
                <w:rFonts w:cs="Arial"/>
                <w:sz w:val="20"/>
                <w:szCs w:val="20"/>
                <w:lang w:eastAsia="en-AU"/>
              </w:rPr>
              <w:t>Conditions are recommended for the external facing eastern playground wall to be treated with horizontal layers of anti-graffiti paint finishes.</w:t>
            </w:r>
          </w:p>
          <w:p w14:paraId="6A1FCC8F" w14:textId="77777777" w:rsidR="000A6504" w:rsidRDefault="000A6504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3F5C9223" w14:textId="456F922C" w:rsidR="000A6504" w:rsidRPr="00DE7312" w:rsidRDefault="000A6504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The design incorpor</w:t>
            </w:r>
            <w:r w:rsidR="00AF6C1B">
              <w:rPr>
                <w:rFonts w:cs="Arial"/>
                <w:sz w:val="20"/>
                <w:szCs w:val="20"/>
                <w:lang w:eastAsia="en-AU"/>
              </w:rPr>
              <w:t>a</w:t>
            </w:r>
            <w:r>
              <w:rPr>
                <w:rFonts w:cs="Arial"/>
                <w:sz w:val="20"/>
                <w:szCs w:val="20"/>
                <w:lang w:eastAsia="en-AU"/>
              </w:rPr>
              <w:t>tes many of these recommended strategies to achiev</w:t>
            </w:r>
            <w:r w:rsidR="00AF6C1B">
              <w:rPr>
                <w:rFonts w:cs="Arial"/>
                <w:sz w:val="20"/>
                <w:szCs w:val="20"/>
                <w:lang w:eastAsia="en-AU"/>
              </w:rPr>
              <w:t>e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the minimum noise criteria.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5F38" w14:textId="77777777" w:rsidR="00282DC9" w:rsidRDefault="00282DC9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  <w:p w14:paraId="43801CD0" w14:textId="77777777" w:rsidR="000A6504" w:rsidRDefault="000A6504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78A5FA62" w14:textId="77777777" w:rsidR="000A6504" w:rsidRDefault="000A6504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57826B54" w14:textId="77777777" w:rsidR="000A6504" w:rsidRDefault="000A6504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0CA80FE2" w14:textId="77777777" w:rsidR="000A6504" w:rsidRDefault="000A6504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1733239B" w14:textId="77777777" w:rsidR="000A6504" w:rsidRDefault="000A6504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7AA436B6" w14:textId="77777777" w:rsidR="000A6504" w:rsidRDefault="000A6504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65E7BD71" w14:textId="77777777" w:rsidR="000A6504" w:rsidRDefault="000A6504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4460E13D" w14:textId="77777777" w:rsidR="000A6504" w:rsidRDefault="000A6504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503B3804" w14:textId="77777777" w:rsidR="000A6504" w:rsidRDefault="000A6504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  <w:p w14:paraId="70AC8255" w14:textId="77777777" w:rsidR="000A6504" w:rsidRDefault="000A6504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15AA608D" w14:textId="77777777" w:rsidR="000A6504" w:rsidRDefault="000A6504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67E824B0" w14:textId="77777777" w:rsidR="000A6504" w:rsidRDefault="000A6504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22815162" w14:textId="77777777" w:rsidR="000A6504" w:rsidRDefault="000A6504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2BED231A" w14:textId="77777777" w:rsidR="00D600AB" w:rsidRDefault="00D600AB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1624C782" w14:textId="77777777" w:rsidR="00D600AB" w:rsidRDefault="00D600AB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0890CCD3" w14:textId="77777777" w:rsidR="000A6504" w:rsidRDefault="000A6504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5D5F2CE4" w14:textId="797444BA" w:rsidR="000A6504" w:rsidRPr="00DE7312" w:rsidRDefault="000A6504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</w:tc>
      </w:tr>
      <w:tr w:rsidR="00FD578A" w:rsidRPr="00C57030" w14:paraId="13BBA617" w14:textId="77777777" w:rsidTr="00DC680B">
        <w:trPr>
          <w:trHeight w:val="214"/>
        </w:trPr>
        <w:tc>
          <w:tcPr>
            <w:tcW w:w="3007" w:type="dxa"/>
            <w:shd w:val="clear" w:color="auto" w:fill="auto"/>
          </w:tcPr>
          <w:p w14:paraId="60E42D96" w14:textId="77777777" w:rsidR="00FD578A" w:rsidRDefault="00FD578A" w:rsidP="00282DC9">
            <w:pPr>
              <w:spacing w:before="20" w:after="20"/>
              <w:jc w:val="both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AU"/>
              </w:rPr>
              <w:t>8.1 – Sustainable Building Design</w:t>
            </w:r>
          </w:p>
          <w:p w14:paraId="1CAA3C33" w14:textId="632CEACE" w:rsidR="00FD578A" w:rsidRDefault="007B6A71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Buildings not subject to BASIX </w:t>
            </w:r>
            <w:r w:rsidR="00A96109">
              <w:rPr>
                <w:rFonts w:cs="Arial"/>
                <w:sz w:val="20"/>
                <w:szCs w:val="20"/>
                <w:lang w:eastAsia="en-AU"/>
              </w:rPr>
              <w:t xml:space="preserve">for </w:t>
            </w:r>
            <w:r>
              <w:rPr>
                <w:rFonts w:cs="Arial"/>
                <w:sz w:val="20"/>
                <w:szCs w:val="20"/>
                <w:lang w:eastAsia="en-AU"/>
              </w:rPr>
              <w:t>water intensive uses are to achieve a 40% reduction of baseline potable water consumption.</w:t>
            </w:r>
          </w:p>
          <w:p w14:paraId="6B24D205" w14:textId="77777777" w:rsidR="00D600AB" w:rsidRDefault="00D600AB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0B94F8F3" w14:textId="37F272A4" w:rsidR="007B6A71" w:rsidRPr="00FD578A" w:rsidRDefault="007B6A71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lastRenderedPageBreak/>
              <w:t xml:space="preserve">Building design to respond to local climate and site conditions with passive solar and ventilation measures. </w:t>
            </w:r>
          </w:p>
        </w:tc>
        <w:tc>
          <w:tcPr>
            <w:tcW w:w="5244" w:type="dxa"/>
          </w:tcPr>
          <w:p w14:paraId="13AD3058" w14:textId="34E107BB" w:rsidR="00AF6C1B" w:rsidRDefault="00AF6C1B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lastRenderedPageBreak/>
              <w:t>The development is not subject to BASIX assessment but an assessment against State Environmental Planning Policy (Sustainable Buildings) 2022 is included in the attachments to the main report.</w:t>
            </w:r>
            <w:r w:rsidR="00D600AB">
              <w:rPr>
                <w:rFonts w:cs="Arial"/>
                <w:sz w:val="20"/>
                <w:szCs w:val="20"/>
                <w:lang w:eastAsia="en-AU"/>
              </w:rPr>
              <w:t xml:space="preserve"> Re</w:t>
            </w:r>
            <w:r w:rsidR="007D1797">
              <w:rPr>
                <w:rFonts w:cs="Arial"/>
                <w:sz w:val="20"/>
                <w:szCs w:val="20"/>
                <w:lang w:eastAsia="en-AU"/>
              </w:rPr>
              <w:t>garding</w:t>
            </w:r>
            <w:r w:rsidR="00A96109">
              <w:rPr>
                <w:rFonts w:cs="Arial"/>
                <w:sz w:val="20"/>
                <w:szCs w:val="20"/>
                <w:lang w:eastAsia="en-AU"/>
              </w:rPr>
              <w:t xml:space="preserve"> water reduction, a condition is recommended for an additional rainwater tank in the external play area </w:t>
            </w:r>
            <w:r w:rsidR="00D600AB">
              <w:rPr>
                <w:rFonts w:cs="Arial"/>
                <w:sz w:val="20"/>
                <w:szCs w:val="20"/>
                <w:lang w:eastAsia="en-AU"/>
              </w:rPr>
              <w:t>to reduce potable water consumption</w:t>
            </w:r>
            <w:r w:rsidR="00A96109">
              <w:rPr>
                <w:rFonts w:cs="Arial"/>
                <w:sz w:val="20"/>
                <w:szCs w:val="20"/>
                <w:lang w:eastAsia="en-AU"/>
              </w:rPr>
              <w:t>.</w:t>
            </w:r>
          </w:p>
          <w:p w14:paraId="06AFC0F1" w14:textId="77777777" w:rsidR="007B6A71" w:rsidRDefault="007B6A71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5DCFB1AE" w14:textId="3E4A3638" w:rsidR="00416B15" w:rsidRDefault="007B6A71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lastRenderedPageBreak/>
              <w:t xml:space="preserve">The building </w:t>
            </w:r>
            <w:r w:rsidR="00E97D63">
              <w:rPr>
                <w:rFonts w:cs="Arial"/>
                <w:sz w:val="20"/>
                <w:szCs w:val="20"/>
                <w:lang w:eastAsia="en-AU"/>
              </w:rPr>
              <w:t>l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ayout </w:t>
            </w:r>
            <w:r w:rsidR="00E97D63">
              <w:rPr>
                <w:rFonts w:cs="Arial"/>
                <w:sz w:val="20"/>
                <w:szCs w:val="20"/>
                <w:lang w:eastAsia="en-AU"/>
              </w:rPr>
              <w:t xml:space="preserve">and design 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is oriented to </w:t>
            </w:r>
            <w:proofErr w:type="spellStart"/>
            <w:r>
              <w:rPr>
                <w:rFonts w:cs="Arial"/>
                <w:sz w:val="20"/>
                <w:szCs w:val="20"/>
                <w:lang w:eastAsia="en-AU"/>
              </w:rPr>
              <w:t>maximise</w:t>
            </w:r>
            <w:proofErr w:type="spellEnd"/>
            <w:r>
              <w:rPr>
                <w:rFonts w:cs="Arial"/>
                <w:sz w:val="20"/>
                <w:szCs w:val="20"/>
                <w:lang w:eastAsia="en-AU"/>
              </w:rPr>
              <w:t xml:space="preserve"> solar access to the internal and external play areas. </w:t>
            </w:r>
            <w:r w:rsidR="00FB6C1E">
              <w:rPr>
                <w:rFonts w:cs="Arial"/>
                <w:sz w:val="20"/>
                <w:szCs w:val="20"/>
                <w:lang w:eastAsia="en-AU"/>
              </w:rPr>
              <w:t xml:space="preserve">A mix of natural and manmade shade structures are proposed. </w:t>
            </w:r>
            <w:r w:rsidR="00BD3369">
              <w:rPr>
                <w:rFonts w:cs="Arial"/>
                <w:sz w:val="20"/>
                <w:szCs w:val="20"/>
                <w:lang w:eastAsia="en-AU"/>
              </w:rPr>
              <w:t>Indicative solar panel locations are shown on the roof</w:t>
            </w:r>
            <w:r w:rsidR="00291767">
              <w:rPr>
                <w:rFonts w:cs="Arial"/>
                <w:sz w:val="20"/>
                <w:szCs w:val="20"/>
                <w:lang w:eastAsia="en-AU"/>
              </w:rPr>
              <w:t>, which will have a northern aspect</w:t>
            </w:r>
            <w:r w:rsidR="00BD3369">
              <w:rPr>
                <w:rFonts w:cs="Arial"/>
                <w:sz w:val="20"/>
                <w:szCs w:val="20"/>
                <w:lang w:eastAsia="en-AU"/>
              </w:rPr>
              <w:t>.</w:t>
            </w:r>
            <w:r w:rsidR="00E97D63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</w:p>
          <w:p w14:paraId="4C9B70D5" w14:textId="77777777" w:rsidR="00416B15" w:rsidRDefault="00416B15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6D1F29B0" w14:textId="5FC66EAD" w:rsidR="007B6A71" w:rsidRPr="00DE7312" w:rsidRDefault="007B6A71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The architectural plans have been revised at the request of Council staff to </w:t>
            </w:r>
            <w:r w:rsidR="00416B15">
              <w:rPr>
                <w:rFonts w:cs="Arial"/>
                <w:sz w:val="20"/>
                <w:szCs w:val="20"/>
                <w:lang w:eastAsia="en-AU"/>
              </w:rPr>
              <w:t>include</w:t>
            </w:r>
            <w:r w:rsidR="00FB6C1E">
              <w:rPr>
                <w:rFonts w:cs="Arial"/>
                <w:sz w:val="20"/>
                <w:szCs w:val="20"/>
                <w:lang w:eastAsia="en-AU"/>
              </w:rPr>
              <w:t xml:space="preserve"> 11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316FF0">
              <w:rPr>
                <w:rFonts w:cs="Arial"/>
                <w:sz w:val="20"/>
                <w:szCs w:val="20"/>
                <w:lang w:eastAsia="en-AU"/>
              </w:rPr>
              <w:t xml:space="preserve">vertical </w:t>
            </w:r>
            <w:r w:rsidR="002D36F6">
              <w:rPr>
                <w:rFonts w:cs="Arial"/>
                <w:sz w:val="20"/>
                <w:szCs w:val="20"/>
                <w:lang w:eastAsia="en-AU"/>
              </w:rPr>
              <w:t xml:space="preserve">louvre </w:t>
            </w:r>
            <w:r w:rsidR="00FB6C1E">
              <w:rPr>
                <w:rFonts w:cs="Arial"/>
                <w:sz w:val="20"/>
                <w:szCs w:val="20"/>
                <w:lang w:eastAsia="en-AU"/>
              </w:rPr>
              <w:t>panel</w:t>
            </w:r>
            <w:r w:rsidR="000E1EC2">
              <w:rPr>
                <w:rFonts w:cs="Arial"/>
                <w:sz w:val="20"/>
                <w:szCs w:val="20"/>
                <w:lang w:eastAsia="en-AU"/>
              </w:rPr>
              <w:t>s in</w:t>
            </w:r>
            <w:r w:rsidR="00FB6C1E">
              <w:rPr>
                <w:rFonts w:cs="Arial"/>
                <w:sz w:val="20"/>
                <w:szCs w:val="20"/>
                <w:lang w:eastAsia="en-AU"/>
              </w:rPr>
              <w:t xml:space="preserve"> the corridor</w:t>
            </w:r>
            <w:r w:rsidR="00906E72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FB6C1E">
              <w:rPr>
                <w:rFonts w:cs="Arial"/>
                <w:sz w:val="20"/>
                <w:szCs w:val="20"/>
                <w:lang w:eastAsia="en-AU"/>
              </w:rPr>
              <w:t xml:space="preserve">on the upper floor. This will </w:t>
            </w:r>
            <w:r w:rsidR="00316FF0">
              <w:rPr>
                <w:rFonts w:cs="Arial"/>
                <w:sz w:val="20"/>
                <w:szCs w:val="20"/>
                <w:lang w:eastAsia="en-AU"/>
              </w:rPr>
              <w:t>enable opportunities for</w:t>
            </w:r>
            <w:r w:rsidR="00FB6C1E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0E1EC2">
              <w:rPr>
                <w:rFonts w:cs="Arial"/>
                <w:sz w:val="20"/>
                <w:szCs w:val="20"/>
                <w:lang w:eastAsia="en-AU"/>
              </w:rPr>
              <w:t>crossflow</w:t>
            </w:r>
            <w:r w:rsidR="00FB6C1E">
              <w:rPr>
                <w:rFonts w:cs="Arial"/>
                <w:sz w:val="20"/>
                <w:szCs w:val="20"/>
                <w:lang w:eastAsia="en-AU"/>
              </w:rPr>
              <w:t xml:space="preserve"> ventilation to the </w:t>
            </w:r>
            <w:r w:rsidR="000E1EC2">
              <w:rPr>
                <w:rFonts w:cs="Arial"/>
                <w:sz w:val="20"/>
                <w:szCs w:val="20"/>
                <w:lang w:eastAsia="en-AU"/>
              </w:rPr>
              <w:t>playrooms when</w:t>
            </w:r>
            <w:r w:rsidR="00FB6C1E">
              <w:rPr>
                <w:rFonts w:cs="Arial"/>
                <w:sz w:val="20"/>
                <w:szCs w:val="20"/>
                <w:lang w:eastAsia="en-AU"/>
              </w:rPr>
              <w:t xml:space="preserve"> the </w:t>
            </w:r>
            <w:r w:rsidR="00316FF0">
              <w:rPr>
                <w:rFonts w:cs="Arial"/>
                <w:sz w:val="20"/>
                <w:szCs w:val="20"/>
                <w:lang w:eastAsia="en-AU"/>
              </w:rPr>
              <w:t xml:space="preserve">internal windows and doors </w:t>
            </w:r>
            <w:r w:rsidR="00FB6C1E">
              <w:rPr>
                <w:rFonts w:cs="Arial"/>
                <w:sz w:val="20"/>
                <w:szCs w:val="20"/>
                <w:lang w:eastAsia="en-AU"/>
              </w:rPr>
              <w:t xml:space="preserve">are open. </w:t>
            </w:r>
            <w:r w:rsidR="00316FF0">
              <w:rPr>
                <w:rFonts w:cs="Arial"/>
                <w:sz w:val="20"/>
                <w:szCs w:val="20"/>
                <w:lang w:eastAsia="en-AU"/>
              </w:rPr>
              <w:t xml:space="preserve">The </w:t>
            </w:r>
            <w:r w:rsidR="00FB6C1E">
              <w:rPr>
                <w:rFonts w:cs="Arial"/>
                <w:sz w:val="20"/>
                <w:szCs w:val="20"/>
                <w:lang w:eastAsia="en-AU"/>
              </w:rPr>
              <w:t xml:space="preserve">signage plans indicate vinyl feature graphics </w:t>
            </w:r>
            <w:r w:rsidR="00316FF0">
              <w:rPr>
                <w:rFonts w:cs="Arial"/>
                <w:sz w:val="20"/>
                <w:szCs w:val="20"/>
                <w:lang w:eastAsia="en-AU"/>
              </w:rPr>
              <w:t>conflicting with the operable louvres</w:t>
            </w:r>
            <w:r w:rsidR="00FB6C1E">
              <w:rPr>
                <w:rFonts w:cs="Arial"/>
                <w:sz w:val="20"/>
                <w:szCs w:val="20"/>
                <w:lang w:eastAsia="en-AU"/>
              </w:rPr>
              <w:t xml:space="preserve">. A condition is recommended for the signage plans to be updated.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D85C" w14:textId="77777777" w:rsidR="00FD578A" w:rsidRDefault="007B6A71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lastRenderedPageBreak/>
              <w:t>Yes</w:t>
            </w:r>
          </w:p>
          <w:p w14:paraId="74517E4B" w14:textId="77777777" w:rsidR="007B6A71" w:rsidRDefault="007B6A71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0CF91926" w14:textId="77777777" w:rsidR="007B6A71" w:rsidRDefault="007B6A71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68300073" w14:textId="77777777" w:rsidR="007B6A71" w:rsidRDefault="007B6A71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2C80C1CF" w14:textId="77777777" w:rsidR="007B6A71" w:rsidRDefault="007B6A71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7AD26721" w14:textId="77777777" w:rsidR="007B6A71" w:rsidRDefault="007B6A71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39A32876" w14:textId="77777777" w:rsidR="007B6A71" w:rsidRDefault="007B6A71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07AABFD5" w14:textId="77777777" w:rsidR="007B6A71" w:rsidRDefault="007B6A71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lastRenderedPageBreak/>
              <w:t>Yes</w:t>
            </w:r>
          </w:p>
          <w:p w14:paraId="31A760AD" w14:textId="77777777" w:rsidR="002D36F6" w:rsidRDefault="002D36F6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66A3CE5A" w14:textId="77777777" w:rsidR="002D36F6" w:rsidRDefault="002D36F6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158245ED" w14:textId="77777777" w:rsidR="002D36F6" w:rsidRDefault="002D36F6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5F8F339B" w14:textId="79B7289B" w:rsidR="002D36F6" w:rsidRDefault="002D36F6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</w:tc>
      </w:tr>
      <w:tr w:rsidR="00282DC9" w:rsidRPr="00C57030" w14:paraId="3D734B8E" w14:textId="77777777" w:rsidTr="00DC680B">
        <w:trPr>
          <w:trHeight w:val="214"/>
        </w:trPr>
        <w:tc>
          <w:tcPr>
            <w:tcW w:w="3007" w:type="dxa"/>
            <w:shd w:val="clear" w:color="auto" w:fill="auto"/>
          </w:tcPr>
          <w:p w14:paraId="49CDD682" w14:textId="77777777" w:rsidR="00282DC9" w:rsidRPr="00FD578A" w:rsidRDefault="00FD578A" w:rsidP="00282DC9">
            <w:pPr>
              <w:spacing w:before="20" w:after="20"/>
              <w:jc w:val="both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FD578A">
              <w:rPr>
                <w:rFonts w:cs="Arial"/>
                <w:b/>
                <w:bCs/>
                <w:sz w:val="20"/>
                <w:szCs w:val="20"/>
                <w:lang w:eastAsia="en-AU"/>
              </w:rPr>
              <w:lastRenderedPageBreak/>
              <w:t>8.2 – Stormwater and Construction Management</w:t>
            </w:r>
          </w:p>
          <w:p w14:paraId="7DED181D" w14:textId="77777777" w:rsidR="00FD578A" w:rsidRDefault="00FB6C1E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A concept stormwater plan is required to be submitted.</w:t>
            </w:r>
          </w:p>
          <w:p w14:paraId="54AB33D1" w14:textId="77777777" w:rsidR="00FB6C1E" w:rsidRDefault="00FB6C1E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164DAB99" w14:textId="77777777" w:rsidR="00FB6C1E" w:rsidRDefault="00FB6C1E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All development to comply with </w:t>
            </w:r>
            <w:r w:rsidR="00AF16BA">
              <w:rPr>
                <w:rFonts w:cs="Arial"/>
                <w:sz w:val="20"/>
                <w:szCs w:val="20"/>
                <w:lang w:eastAsia="en-AU"/>
              </w:rPr>
              <w:t xml:space="preserve">an approved soil and water management plan prepared in accordance with the </w:t>
            </w:r>
            <w:r>
              <w:rPr>
                <w:rFonts w:cs="Arial"/>
                <w:sz w:val="20"/>
                <w:szCs w:val="20"/>
                <w:lang w:eastAsia="en-AU"/>
              </w:rPr>
              <w:t>‘Blue Book’</w:t>
            </w:r>
            <w:r w:rsidR="00AF16BA">
              <w:rPr>
                <w:rFonts w:cs="Arial"/>
                <w:sz w:val="20"/>
                <w:szCs w:val="20"/>
                <w:lang w:eastAsia="en-AU"/>
              </w:rPr>
              <w:t>.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</w:p>
          <w:p w14:paraId="2F37FB99" w14:textId="77777777" w:rsidR="00BD5507" w:rsidRDefault="00BD5507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61F09947" w14:textId="0ABA3AD0" w:rsidR="00BD5507" w:rsidRPr="00DE7312" w:rsidRDefault="00BD5507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Where properties fall away from the street or cannot drain directly to a trunk drainage system</w:t>
            </w:r>
            <w:r w:rsidR="000F2EE5">
              <w:rPr>
                <w:rFonts w:cs="Arial"/>
                <w:sz w:val="20"/>
                <w:szCs w:val="20"/>
                <w:lang w:eastAsia="en-AU"/>
              </w:rPr>
              <w:t>, an easement to drain through downstream properties must be registered.</w:t>
            </w:r>
          </w:p>
        </w:tc>
        <w:tc>
          <w:tcPr>
            <w:tcW w:w="5244" w:type="dxa"/>
          </w:tcPr>
          <w:p w14:paraId="048ED48F" w14:textId="5A90DC15" w:rsidR="00282DC9" w:rsidRDefault="00FB6C1E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The stormwater </w:t>
            </w:r>
            <w:r w:rsidR="000F2EE5">
              <w:rPr>
                <w:rFonts w:cs="Arial"/>
                <w:sz w:val="20"/>
                <w:szCs w:val="20"/>
                <w:lang w:eastAsia="en-AU"/>
              </w:rPr>
              <w:t>plans have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been reviewed and </w:t>
            </w:r>
            <w:r w:rsidR="000F2EE5">
              <w:rPr>
                <w:rFonts w:cs="Arial"/>
                <w:sz w:val="20"/>
                <w:szCs w:val="20"/>
                <w:lang w:eastAsia="en-AU"/>
              </w:rPr>
              <w:t>are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supported by Council’s engineer.</w:t>
            </w:r>
          </w:p>
          <w:p w14:paraId="2F1A88F9" w14:textId="77777777" w:rsidR="00AF16BA" w:rsidRDefault="00AF16BA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759FA3C0" w14:textId="77777777" w:rsidR="00AF16BA" w:rsidRDefault="00AF16BA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7B281DFA" w14:textId="77777777" w:rsidR="00AF16BA" w:rsidRDefault="00AF16BA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2C726630" w14:textId="0B04F8A3" w:rsidR="00FB6C1E" w:rsidRDefault="00AF16BA" w:rsidP="001572E2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An erosion and sediment control plan has been submitted</w:t>
            </w:r>
            <w:r w:rsidR="001572E2">
              <w:rPr>
                <w:rFonts w:cs="Arial"/>
                <w:sz w:val="20"/>
                <w:szCs w:val="20"/>
                <w:lang w:eastAsia="en-AU"/>
              </w:rPr>
              <w:t>. S</w:t>
            </w:r>
            <w:r>
              <w:rPr>
                <w:rFonts w:cs="Arial"/>
                <w:sz w:val="20"/>
                <w:szCs w:val="20"/>
                <w:lang w:eastAsia="en-AU"/>
              </w:rPr>
              <w:t>tandard conditions are recommended to ensure appropriate controls are implemented during the construction phase.</w:t>
            </w:r>
          </w:p>
          <w:p w14:paraId="5C7704B0" w14:textId="77777777" w:rsidR="000F2EE5" w:rsidRDefault="000F2EE5" w:rsidP="001572E2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417F77D9" w14:textId="77777777" w:rsidR="000F2EE5" w:rsidRDefault="000F2EE5" w:rsidP="001572E2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6635145A" w14:textId="28D165A6" w:rsidR="00371DA8" w:rsidRPr="00DE7312" w:rsidRDefault="000F2EE5" w:rsidP="00015BEA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The </w:t>
            </w:r>
            <w:r w:rsidR="00415CB9">
              <w:rPr>
                <w:rFonts w:cs="Arial"/>
                <w:sz w:val="20"/>
                <w:szCs w:val="20"/>
                <w:lang w:eastAsia="en-AU"/>
              </w:rPr>
              <w:t xml:space="preserve">site is </w:t>
            </w:r>
            <w:r>
              <w:rPr>
                <w:rFonts w:cs="Arial"/>
                <w:sz w:val="20"/>
                <w:szCs w:val="20"/>
                <w:lang w:eastAsia="en-AU"/>
              </w:rPr>
              <w:t>benefitt</w:t>
            </w:r>
            <w:r w:rsidR="00415CB9">
              <w:rPr>
                <w:rFonts w:cs="Arial"/>
                <w:sz w:val="20"/>
                <w:szCs w:val="20"/>
                <w:lang w:eastAsia="en-AU"/>
              </w:rPr>
              <w:t xml:space="preserve">ed by easement </w:t>
            </w:r>
            <w:r w:rsidR="00687154">
              <w:rPr>
                <w:rFonts w:cs="Arial"/>
                <w:sz w:val="20"/>
                <w:szCs w:val="20"/>
                <w:lang w:eastAsia="en-AU"/>
              </w:rPr>
              <w:t>(</w:t>
            </w:r>
            <w:r w:rsidR="00415CB9">
              <w:rPr>
                <w:rFonts w:cs="Arial"/>
                <w:sz w:val="20"/>
                <w:szCs w:val="20"/>
                <w:lang w:eastAsia="en-AU"/>
              </w:rPr>
              <w:t>D</w:t>
            </w:r>
            <w:r w:rsidR="00687154">
              <w:rPr>
                <w:rFonts w:cs="Arial"/>
                <w:sz w:val="20"/>
                <w:szCs w:val="20"/>
                <w:lang w:eastAsia="en-AU"/>
              </w:rPr>
              <w:t>)</w:t>
            </w:r>
            <w:r w:rsidR="00415CB9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to drain </w:t>
            </w:r>
            <w:r w:rsidR="00371DA8">
              <w:rPr>
                <w:rFonts w:cs="Arial"/>
                <w:sz w:val="20"/>
                <w:szCs w:val="20"/>
                <w:lang w:eastAsia="en-AU"/>
              </w:rPr>
              <w:t>to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a 2m wide easement </w:t>
            </w:r>
            <w:r w:rsidR="00415CB9">
              <w:rPr>
                <w:rFonts w:cs="Arial"/>
                <w:sz w:val="20"/>
                <w:szCs w:val="20"/>
                <w:lang w:eastAsia="en-AU"/>
              </w:rPr>
              <w:t>on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Lot 8441 to the north</w:t>
            </w:r>
            <w:r w:rsidR="002E0BF3">
              <w:rPr>
                <w:rFonts w:cs="Arial"/>
                <w:sz w:val="20"/>
                <w:szCs w:val="20"/>
                <w:lang w:eastAsia="en-AU"/>
              </w:rPr>
              <w:t xml:space="preserve"> for 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ultimate discharge to </w:t>
            </w:r>
            <w:proofErr w:type="spellStart"/>
            <w:r>
              <w:rPr>
                <w:rFonts w:cs="Arial"/>
                <w:sz w:val="20"/>
                <w:szCs w:val="20"/>
                <w:lang w:eastAsia="en-AU"/>
              </w:rPr>
              <w:t>Digitaria</w:t>
            </w:r>
            <w:proofErr w:type="spellEnd"/>
            <w:r>
              <w:rPr>
                <w:rFonts w:cs="Arial"/>
                <w:sz w:val="20"/>
                <w:szCs w:val="20"/>
                <w:lang w:eastAsia="en-AU"/>
              </w:rPr>
              <w:t xml:space="preserve"> Drive and South Creek.</w:t>
            </w:r>
            <w:r w:rsidR="00371DA8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6A8D" w14:textId="77777777" w:rsidR="00282DC9" w:rsidRDefault="00282DC9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  <w:p w14:paraId="1B4C17A3" w14:textId="77777777" w:rsidR="00AF16BA" w:rsidRDefault="00AF16BA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405C189E" w14:textId="77777777" w:rsidR="00AF16BA" w:rsidRDefault="00AF16BA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51CAB490" w14:textId="77777777" w:rsidR="00AF16BA" w:rsidRDefault="00AF16BA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4080767C" w14:textId="77777777" w:rsidR="00AF16BA" w:rsidRDefault="00AF16BA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40D83A12" w14:textId="77777777" w:rsidR="00AF16BA" w:rsidRDefault="00AF16BA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  <w:p w14:paraId="0F1B5831" w14:textId="77777777" w:rsidR="00BD5507" w:rsidRDefault="00BD5507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214EB700" w14:textId="77777777" w:rsidR="00BD5507" w:rsidRDefault="00BD5507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1F1CC5A6" w14:textId="77777777" w:rsidR="00BD5507" w:rsidRDefault="00BD5507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33EF8435" w14:textId="77777777" w:rsidR="00BD5507" w:rsidRDefault="00BD5507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1B2C7C78" w14:textId="77777777" w:rsidR="00BD5507" w:rsidRDefault="00BD5507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1D5ABF8D" w14:textId="0DFFBEFB" w:rsidR="00BD5507" w:rsidRPr="00DE7312" w:rsidRDefault="00BD5507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</w:tc>
      </w:tr>
      <w:tr w:rsidR="00FD578A" w:rsidRPr="00C57030" w14:paraId="0ADE08C1" w14:textId="77777777" w:rsidTr="00DC680B">
        <w:trPr>
          <w:trHeight w:val="214"/>
        </w:trPr>
        <w:tc>
          <w:tcPr>
            <w:tcW w:w="3007" w:type="dxa"/>
            <w:shd w:val="clear" w:color="auto" w:fill="auto"/>
          </w:tcPr>
          <w:p w14:paraId="4064957B" w14:textId="6BC9E8E4" w:rsidR="00FD578A" w:rsidRDefault="00FD578A" w:rsidP="00282DC9">
            <w:pPr>
              <w:spacing w:before="20" w:after="20"/>
              <w:jc w:val="both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AU"/>
              </w:rPr>
              <w:t>8.3 – Waste Management</w:t>
            </w:r>
          </w:p>
          <w:p w14:paraId="1BF59B88" w14:textId="34EC836A" w:rsidR="00FD578A" w:rsidRDefault="00415CB9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A waste management plan </w:t>
            </w:r>
            <w:r w:rsidR="00872BBC">
              <w:rPr>
                <w:rFonts w:cs="Arial"/>
                <w:sz w:val="20"/>
                <w:szCs w:val="20"/>
                <w:lang w:eastAsia="en-AU"/>
              </w:rPr>
              <w:t xml:space="preserve">(WMP) </w:t>
            </w:r>
            <w:r>
              <w:rPr>
                <w:rFonts w:cs="Arial"/>
                <w:sz w:val="20"/>
                <w:szCs w:val="20"/>
                <w:lang w:eastAsia="en-AU"/>
              </w:rPr>
              <w:t>is required for all applications which assessed likely waste types, volumes, storage facilities and collection requirements.</w:t>
            </w:r>
          </w:p>
          <w:p w14:paraId="7C4A507B" w14:textId="77777777" w:rsidR="0050569D" w:rsidRDefault="0050569D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28692656" w14:textId="77777777" w:rsidR="00415CB9" w:rsidRDefault="00415CB9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Business operations are to provide adequate on-site waste storage facilities that are readily accessible and screened from view.</w:t>
            </w:r>
          </w:p>
          <w:p w14:paraId="7ABB5A4E" w14:textId="77777777" w:rsidR="0050569D" w:rsidRDefault="0050569D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704C8F64" w14:textId="42564C9C" w:rsidR="0050569D" w:rsidRPr="00FD578A" w:rsidRDefault="0050569D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Storage areas to be located away from </w:t>
            </w:r>
            <w:r w:rsidR="00872BBC">
              <w:rPr>
                <w:rFonts w:cs="Arial"/>
                <w:sz w:val="20"/>
                <w:szCs w:val="20"/>
                <w:lang w:eastAsia="en-AU"/>
              </w:rPr>
              <w:t xml:space="preserve">the 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front of </w:t>
            </w:r>
            <w:r w:rsidR="00872BBC">
              <w:rPr>
                <w:rFonts w:cs="Arial"/>
                <w:sz w:val="20"/>
                <w:szCs w:val="20"/>
                <w:lang w:eastAsia="en-AU"/>
              </w:rPr>
              <w:t>the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development </w:t>
            </w:r>
            <w:r w:rsidR="00872BBC">
              <w:rPr>
                <w:rFonts w:cs="Arial"/>
                <w:sz w:val="20"/>
                <w:szCs w:val="20"/>
                <w:lang w:eastAsia="en-AU"/>
              </w:rPr>
              <w:t>and from neighbouring lots.</w:t>
            </w:r>
          </w:p>
        </w:tc>
        <w:tc>
          <w:tcPr>
            <w:tcW w:w="5244" w:type="dxa"/>
          </w:tcPr>
          <w:p w14:paraId="3614517F" w14:textId="79643E76" w:rsidR="00EC4CAA" w:rsidRDefault="002E0BF3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The </w:t>
            </w:r>
            <w:r w:rsidR="00872BBC">
              <w:rPr>
                <w:rFonts w:cs="Arial"/>
                <w:sz w:val="20"/>
                <w:szCs w:val="20"/>
                <w:lang w:eastAsia="en-AU"/>
              </w:rPr>
              <w:t>WMP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124B3A">
              <w:rPr>
                <w:rFonts w:cs="Arial"/>
                <w:sz w:val="20"/>
                <w:szCs w:val="20"/>
                <w:lang w:eastAsia="en-AU"/>
              </w:rPr>
              <w:t xml:space="preserve">details </w:t>
            </w:r>
            <w:r w:rsidR="00872BBC">
              <w:rPr>
                <w:rFonts w:cs="Arial"/>
                <w:sz w:val="20"/>
                <w:szCs w:val="20"/>
                <w:lang w:eastAsia="en-AU"/>
              </w:rPr>
              <w:t>each</w:t>
            </w:r>
            <w:r w:rsidR="00124B3A">
              <w:rPr>
                <w:rFonts w:cs="Arial"/>
                <w:sz w:val="20"/>
                <w:szCs w:val="20"/>
                <w:lang w:eastAsia="en-AU"/>
              </w:rPr>
              <w:t xml:space="preserve"> phase of the development. </w:t>
            </w:r>
            <w:r w:rsidR="00B25423">
              <w:rPr>
                <w:rFonts w:cs="Arial"/>
                <w:sz w:val="20"/>
                <w:szCs w:val="20"/>
                <w:lang w:eastAsia="en-AU"/>
              </w:rPr>
              <w:t>Council’s</w:t>
            </w:r>
            <w:r w:rsidR="0050569D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EC4CAA">
              <w:rPr>
                <w:rFonts w:cs="Arial"/>
                <w:sz w:val="20"/>
                <w:szCs w:val="20"/>
                <w:lang w:eastAsia="en-AU"/>
              </w:rPr>
              <w:t xml:space="preserve">calculations indicate slightly higher </w:t>
            </w:r>
            <w:r w:rsidR="00B25423">
              <w:rPr>
                <w:rFonts w:cs="Arial"/>
                <w:sz w:val="20"/>
                <w:szCs w:val="20"/>
                <w:lang w:eastAsia="en-AU"/>
              </w:rPr>
              <w:t xml:space="preserve">waste </w:t>
            </w:r>
            <w:r w:rsidR="00EC4CAA">
              <w:rPr>
                <w:rFonts w:cs="Arial"/>
                <w:sz w:val="20"/>
                <w:szCs w:val="20"/>
                <w:lang w:eastAsia="en-AU"/>
              </w:rPr>
              <w:t>volumes than the applicant</w:t>
            </w:r>
            <w:r w:rsidR="0050569D">
              <w:rPr>
                <w:rFonts w:cs="Arial"/>
                <w:sz w:val="20"/>
                <w:szCs w:val="20"/>
                <w:lang w:eastAsia="en-AU"/>
              </w:rPr>
              <w:t>’s estimate</w:t>
            </w:r>
            <w:r w:rsidR="00872BBC">
              <w:rPr>
                <w:rFonts w:cs="Arial"/>
                <w:sz w:val="20"/>
                <w:szCs w:val="20"/>
                <w:lang w:eastAsia="en-AU"/>
              </w:rPr>
              <w:t>. H</w:t>
            </w:r>
            <w:r w:rsidR="00EC4CAA">
              <w:rPr>
                <w:rFonts w:cs="Arial"/>
                <w:sz w:val="20"/>
                <w:szCs w:val="20"/>
                <w:lang w:eastAsia="en-AU"/>
              </w:rPr>
              <w:t>owever, the</w:t>
            </w:r>
            <w:r w:rsidR="00B25423">
              <w:rPr>
                <w:rFonts w:cs="Arial"/>
                <w:sz w:val="20"/>
                <w:szCs w:val="20"/>
                <w:lang w:eastAsia="en-AU"/>
              </w:rPr>
              <w:t xml:space="preserve"> car park</w:t>
            </w:r>
            <w:r w:rsidR="00EC4CAA">
              <w:rPr>
                <w:rFonts w:cs="Arial"/>
                <w:sz w:val="20"/>
                <w:szCs w:val="20"/>
                <w:lang w:eastAsia="en-AU"/>
              </w:rPr>
              <w:t xml:space="preserve"> storage room </w:t>
            </w:r>
            <w:r w:rsidR="00B25423">
              <w:rPr>
                <w:rFonts w:cs="Arial"/>
                <w:sz w:val="20"/>
                <w:szCs w:val="20"/>
                <w:lang w:eastAsia="en-AU"/>
              </w:rPr>
              <w:t xml:space="preserve">is </w:t>
            </w:r>
            <w:r w:rsidR="00EC4CAA">
              <w:rPr>
                <w:rFonts w:cs="Arial"/>
                <w:sz w:val="20"/>
                <w:szCs w:val="20"/>
                <w:lang w:eastAsia="en-AU"/>
              </w:rPr>
              <w:t>23m</w:t>
            </w:r>
            <w:r w:rsidR="00EC4CAA" w:rsidRPr="00EC4CAA">
              <w:rPr>
                <w:rFonts w:cs="Arial"/>
                <w:sz w:val="20"/>
                <w:szCs w:val="20"/>
                <w:vertAlign w:val="superscript"/>
                <w:lang w:eastAsia="en-AU"/>
              </w:rPr>
              <w:t>2</w:t>
            </w:r>
            <w:r w:rsidR="00EC4CAA">
              <w:rPr>
                <w:rFonts w:cs="Arial"/>
                <w:sz w:val="20"/>
                <w:szCs w:val="20"/>
                <w:lang w:eastAsia="en-AU"/>
              </w:rPr>
              <w:t xml:space="preserve">, which can accommodate the </w:t>
            </w:r>
            <w:r w:rsidR="00B25423">
              <w:rPr>
                <w:rFonts w:cs="Arial"/>
                <w:sz w:val="20"/>
                <w:szCs w:val="20"/>
                <w:lang w:eastAsia="en-AU"/>
              </w:rPr>
              <w:t>necessary</w:t>
            </w:r>
            <w:r w:rsidR="00EC4CAA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50569D">
              <w:rPr>
                <w:rFonts w:cs="Arial"/>
                <w:sz w:val="20"/>
                <w:szCs w:val="20"/>
                <w:lang w:eastAsia="en-AU"/>
              </w:rPr>
              <w:t xml:space="preserve">10 x 660L bins </w:t>
            </w:r>
            <w:r w:rsidR="00B25423">
              <w:rPr>
                <w:rFonts w:cs="Arial"/>
                <w:sz w:val="20"/>
                <w:szCs w:val="20"/>
                <w:lang w:eastAsia="en-AU"/>
              </w:rPr>
              <w:t>that</w:t>
            </w:r>
            <w:r w:rsidR="0050569D">
              <w:rPr>
                <w:rFonts w:cs="Arial"/>
                <w:sz w:val="20"/>
                <w:szCs w:val="20"/>
                <w:lang w:eastAsia="en-AU"/>
              </w:rPr>
              <w:t xml:space="preserve"> require </w:t>
            </w:r>
            <w:proofErr w:type="gramStart"/>
            <w:r w:rsidR="0050569D">
              <w:rPr>
                <w:rFonts w:cs="Arial"/>
                <w:sz w:val="20"/>
                <w:szCs w:val="20"/>
                <w:lang w:eastAsia="en-AU"/>
              </w:rPr>
              <w:t>15m</w:t>
            </w:r>
            <w:r w:rsidR="0050569D" w:rsidRPr="0050569D">
              <w:rPr>
                <w:rFonts w:cs="Arial"/>
                <w:sz w:val="20"/>
                <w:szCs w:val="20"/>
                <w:vertAlign w:val="superscript"/>
                <w:lang w:eastAsia="en-AU"/>
              </w:rPr>
              <w:t>2</w:t>
            </w:r>
            <w:r w:rsidR="0050569D">
              <w:rPr>
                <w:rFonts w:cs="Arial"/>
                <w:sz w:val="20"/>
                <w:szCs w:val="20"/>
                <w:lang w:eastAsia="en-AU"/>
              </w:rPr>
              <w:t>;</w:t>
            </w:r>
            <w:proofErr w:type="gramEnd"/>
            <w:r w:rsidR="0050569D">
              <w:rPr>
                <w:rFonts w:cs="Arial"/>
                <w:sz w:val="20"/>
                <w:szCs w:val="20"/>
                <w:lang w:eastAsia="en-AU"/>
              </w:rPr>
              <w:t xml:space="preserve"> or </w:t>
            </w:r>
            <w:r w:rsidR="00EC4CAA">
              <w:rPr>
                <w:rFonts w:cs="Arial"/>
                <w:sz w:val="20"/>
                <w:szCs w:val="20"/>
                <w:lang w:eastAsia="en-AU"/>
              </w:rPr>
              <w:t>6 x 1,100</w:t>
            </w:r>
            <w:r w:rsidR="00A1371C">
              <w:rPr>
                <w:rFonts w:cs="Arial"/>
                <w:sz w:val="20"/>
                <w:szCs w:val="20"/>
                <w:lang w:eastAsia="en-AU"/>
              </w:rPr>
              <w:t>L</w:t>
            </w:r>
            <w:r w:rsidR="00EC4CAA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872BBC">
              <w:rPr>
                <w:rFonts w:cs="Arial"/>
                <w:sz w:val="20"/>
                <w:szCs w:val="20"/>
                <w:lang w:eastAsia="en-AU"/>
              </w:rPr>
              <w:t xml:space="preserve">contractor </w:t>
            </w:r>
            <w:r w:rsidR="00EC4CAA">
              <w:rPr>
                <w:rFonts w:cs="Arial"/>
                <w:sz w:val="20"/>
                <w:szCs w:val="20"/>
                <w:lang w:eastAsia="en-AU"/>
              </w:rPr>
              <w:t>bins</w:t>
            </w:r>
            <w:r w:rsidR="0050569D">
              <w:rPr>
                <w:rFonts w:cs="Arial"/>
                <w:sz w:val="20"/>
                <w:szCs w:val="20"/>
                <w:lang w:eastAsia="en-AU"/>
              </w:rPr>
              <w:t xml:space="preserve">, as </w:t>
            </w:r>
            <w:r w:rsidR="00B25423">
              <w:rPr>
                <w:rFonts w:cs="Arial"/>
                <w:sz w:val="20"/>
                <w:szCs w:val="20"/>
                <w:lang w:eastAsia="en-AU"/>
              </w:rPr>
              <w:t>shown</w:t>
            </w:r>
            <w:r w:rsidR="0050569D">
              <w:rPr>
                <w:rFonts w:cs="Arial"/>
                <w:sz w:val="20"/>
                <w:szCs w:val="20"/>
                <w:lang w:eastAsia="en-AU"/>
              </w:rPr>
              <w:t xml:space="preserve"> on the </w:t>
            </w:r>
            <w:r w:rsidR="00B25423">
              <w:rPr>
                <w:rFonts w:cs="Arial"/>
                <w:sz w:val="20"/>
                <w:szCs w:val="20"/>
                <w:lang w:eastAsia="en-AU"/>
              </w:rPr>
              <w:t>floor plan</w:t>
            </w:r>
            <w:r w:rsidR="00EC4CAA">
              <w:rPr>
                <w:rFonts w:cs="Arial"/>
                <w:sz w:val="20"/>
                <w:szCs w:val="20"/>
                <w:lang w:eastAsia="en-AU"/>
              </w:rPr>
              <w:t xml:space="preserve">. The </w:t>
            </w:r>
            <w:r w:rsidR="0050569D">
              <w:rPr>
                <w:rFonts w:cs="Arial"/>
                <w:sz w:val="20"/>
                <w:szCs w:val="20"/>
                <w:lang w:eastAsia="en-AU"/>
              </w:rPr>
              <w:t>room</w:t>
            </w:r>
            <w:r w:rsidR="00872BBC">
              <w:rPr>
                <w:rFonts w:cs="Arial"/>
                <w:sz w:val="20"/>
                <w:szCs w:val="20"/>
                <w:lang w:eastAsia="en-AU"/>
              </w:rPr>
              <w:t xml:space="preserve"> is </w:t>
            </w:r>
            <w:r w:rsidR="00B25423">
              <w:rPr>
                <w:rFonts w:cs="Arial"/>
                <w:sz w:val="20"/>
                <w:szCs w:val="20"/>
                <w:lang w:eastAsia="en-AU"/>
              </w:rPr>
              <w:t xml:space="preserve">suitably </w:t>
            </w:r>
            <w:r w:rsidR="00872BBC">
              <w:rPr>
                <w:rFonts w:cs="Arial"/>
                <w:sz w:val="20"/>
                <w:szCs w:val="20"/>
                <w:lang w:eastAsia="en-AU"/>
              </w:rPr>
              <w:t>screened and</w:t>
            </w:r>
            <w:r w:rsidR="0050569D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EC4CAA">
              <w:rPr>
                <w:rFonts w:cs="Arial"/>
                <w:sz w:val="20"/>
                <w:szCs w:val="20"/>
                <w:lang w:eastAsia="en-AU"/>
              </w:rPr>
              <w:t>contains a tap</w:t>
            </w:r>
            <w:r w:rsidR="0050569D">
              <w:rPr>
                <w:rFonts w:cs="Arial"/>
                <w:sz w:val="20"/>
                <w:szCs w:val="20"/>
                <w:lang w:eastAsia="en-AU"/>
              </w:rPr>
              <w:t xml:space="preserve">, </w:t>
            </w:r>
            <w:r w:rsidR="00EC4CAA">
              <w:rPr>
                <w:rFonts w:cs="Arial"/>
                <w:sz w:val="20"/>
                <w:szCs w:val="20"/>
                <w:lang w:eastAsia="en-AU"/>
              </w:rPr>
              <w:t>drain</w:t>
            </w:r>
            <w:r w:rsidR="0050569D">
              <w:rPr>
                <w:rFonts w:cs="Arial"/>
                <w:sz w:val="20"/>
                <w:szCs w:val="20"/>
                <w:lang w:eastAsia="en-AU"/>
              </w:rPr>
              <w:t>,</w:t>
            </w:r>
            <w:r w:rsidR="00EC4CAA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50569D">
              <w:rPr>
                <w:rFonts w:cs="Arial"/>
                <w:sz w:val="20"/>
                <w:szCs w:val="20"/>
                <w:lang w:eastAsia="en-AU"/>
              </w:rPr>
              <w:t>solid walls and access</w:t>
            </w:r>
            <w:r w:rsidR="00B25423">
              <w:rPr>
                <w:rFonts w:cs="Arial"/>
                <w:sz w:val="20"/>
                <w:szCs w:val="20"/>
                <w:lang w:eastAsia="en-AU"/>
              </w:rPr>
              <w:t>/roller</w:t>
            </w:r>
            <w:r w:rsidR="0050569D">
              <w:rPr>
                <w:rFonts w:cs="Arial"/>
                <w:sz w:val="20"/>
                <w:szCs w:val="20"/>
                <w:lang w:eastAsia="en-AU"/>
              </w:rPr>
              <w:t xml:space="preserve"> door</w:t>
            </w:r>
            <w:r w:rsidR="00B25423">
              <w:rPr>
                <w:rFonts w:cs="Arial"/>
                <w:sz w:val="20"/>
                <w:szCs w:val="20"/>
                <w:lang w:eastAsia="en-AU"/>
              </w:rPr>
              <w:t>s</w:t>
            </w:r>
            <w:r w:rsidR="0050569D">
              <w:rPr>
                <w:rFonts w:cs="Arial"/>
                <w:sz w:val="20"/>
                <w:szCs w:val="20"/>
                <w:lang w:eastAsia="en-AU"/>
              </w:rPr>
              <w:t>.</w:t>
            </w:r>
            <w:r w:rsidR="00EC4CAA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</w:p>
          <w:p w14:paraId="15B14136" w14:textId="77777777" w:rsidR="00EC4CAA" w:rsidRDefault="00EC4CAA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6A4071B3" w14:textId="0BA0E263" w:rsidR="00872BBC" w:rsidRDefault="00124B3A" w:rsidP="00872BBC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Waste will be transferred to </w:t>
            </w:r>
            <w:r w:rsidR="0050569D">
              <w:rPr>
                <w:rFonts w:cs="Arial"/>
                <w:sz w:val="20"/>
                <w:szCs w:val="20"/>
                <w:lang w:eastAsia="en-AU"/>
              </w:rPr>
              <w:t xml:space="preserve">the 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storage room via </w:t>
            </w:r>
            <w:r w:rsidR="00B25423">
              <w:rPr>
                <w:rFonts w:cs="Arial"/>
                <w:sz w:val="20"/>
                <w:szCs w:val="20"/>
                <w:lang w:eastAsia="en-AU"/>
              </w:rPr>
              <w:t>safe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paths of travel. Collection </w:t>
            </w:r>
            <w:r w:rsidR="00B25423">
              <w:rPr>
                <w:rFonts w:cs="Arial"/>
                <w:sz w:val="20"/>
                <w:szCs w:val="20"/>
                <w:lang w:eastAsia="en-AU"/>
              </w:rPr>
              <w:t>can</w:t>
            </w:r>
            <w:r w:rsidR="00872BBC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occur outside of business hours </w:t>
            </w:r>
            <w:r w:rsidR="00872BBC">
              <w:rPr>
                <w:rFonts w:cs="Arial"/>
                <w:sz w:val="20"/>
                <w:szCs w:val="20"/>
                <w:lang w:eastAsia="en-AU"/>
              </w:rPr>
              <w:t>by a</w:t>
            </w:r>
            <w:r w:rsidR="0050569D">
              <w:rPr>
                <w:rFonts w:cs="Arial"/>
                <w:sz w:val="20"/>
                <w:szCs w:val="20"/>
                <w:lang w:eastAsia="en-AU"/>
              </w:rPr>
              <w:t xml:space="preserve"> small rigid vehicle through the</w:t>
            </w:r>
            <w:r w:rsidR="008C27C4">
              <w:rPr>
                <w:rFonts w:cs="Arial"/>
                <w:sz w:val="20"/>
                <w:szCs w:val="20"/>
                <w:lang w:eastAsia="en-AU"/>
              </w:rPr>
              <w:t xml:space="preserve"> undercroft</w:t>
            </w:r>
            <w:r w:rsidR="0050569D">
              <w:rPr>
                <w:rFonts w:cs="Arial"/>
                <w:sz w:val="20"/>
                <w:szCs w:val="20"/>
                <w:lang w:eastAsia="en-AU"/>
              </w:rPr>
              <w:t xml:space="preserve"> car</w:t>
            </w:r>
            <w:r w:rsidR="008C27C4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50569D">
              <w:rPr>
                <w:rFonts w:cs="Arial"/>
                <w:sz w:val="20"/>
                <w:szCs w:val="20"/>
                <w:lang w:eastAsia="en-AU"/>
              </w:rPr>
              <w:t>park</w:t>
            </w:r>
            <w:r w:rsidR="00CC6755">
              <w:rPr>
                <w:rFonts w:cs="Arial"/>
                <w:sz w:val="20"/>
                <w:szCs w:val="20"/>
                <w:lang w:eastAsia="en-AU"/>
              </w:rPr>
              <w:t>,</w:t>
            </w:r>
            <w:r w:rsidR="00872BBC">
              <w:rPr>
                <w:rFonts w:cs="Arial"/>
                <w:sz w:val="20"/>
                <w:szCs w:val="20"/>
                <w:lang w:eastAsia="en-AU"/>
              </w:rPr>
              <w:t xml:space="preserve"> or a heavy rigid vehicle or Council truck </w:t>
            </w:r>
            <w:r w:rsidR="00CC6755">
              <w:rPr>
                <w:rFonts w:cs="Arial"/>
                <w:sz w:val="20"/>
                <w:szCs w:val="20"/>
                <w:lang w:eastAsia="en-AU"/>
              </w:rPr>
              <w:t>via</w:t>
            </w:r>
            <w:r w:rsidR="00872BBC">
              <w:rPr>
                <w:rFonts w:cs="Arial"/>
                <w:sz w:val="20"/>
                <w:szCs w:val="20"/>
                <w:lang w:eastAsia="en-AU"/>
              </w:rPr>
              <w:t xml:space="preserve"> the car</w:t>
            </w:r>
            <w:r w:rsidR="008C27C4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872BBC">
              <w:rPr>
                <w:rFonts w:cs="Arial"/>
                <w:sz w:val="20"/>
                <w:szCs w:val="20"/>
                <w:lang w:eastAsia="en-AU"/>
              </w:rPr>
              <w:t>park on Lot 8441 via the existing easement.</w:t>
            </w:r>
            <w:r w:rsidR="0050569D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</w:p>
          <w:p w14:paraId="30834D81" w14:textId="77777777" w:rsidR="00872BBC" w:rsidRDefault="00872BBC" w:rsidP="00872BBC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4425E710" w14:textId="65B56099" w:rsidR="00FD578A" w:rsidRPr="00DE7312" w:rsidRDefault="00872BBC" w:rsidP="00872BBC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 w:rsidRPr="00872BBC">
              <w:rPr>
                <w:rFonts w:cs="Arial"/>
                <w:sz w:val="20"/>
                <w:szCs w:val="20"/>
                <w:lang w:eastAsia="en-AU"/>
              </w:rPr>
              <w:t>A condition is recommended to ensure waste is managed in accordance with either of these options.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124B3A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34D7" w14:textId="344D81E2" w:rsidR="00FD578A" w:rsidRDefault="00415CB9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</w:tc>
      </w:tr>
      <w:tr w:rsidR="00FD578A" w:rsidRPr="00C57030" w14:paraId="01670969" w14:textId="77777777" w:rsidTr="00DC680B">
        <w:trPr>
          <w:trHeight w:val="214"/>
        </w:trPr>
        <w:tc>
          <w:tcPr>
            <w:tcW w:w="3007" w:type="dxa"/>
            <w:shd w:val="clear" w:color="auto" w:fill="auto"/>
          </w:tcPr>
          <w:p w14:paraId="11D8CC29" w14:textId="77777777" w:rsidR="00FD578A" w:rsidRDefault="00FD578A" w:rsidP="00282DC9">
            <w:pPr>
              <w:spacing w:before="20" w:after="20"/>
              <w:jc w:val="both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AU"/>
              </w:rPr>
              <w:t>8.4 – Site Facilities and Servicing</w:t>
            </w:r>
          </w:p>
          <w:p w14:paraId="6DEA19A4" w14:textId="0B52CD53" w:rsidR="00FD578A" w:rsidRDefault="009E70FE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Underground services are required for all utilities, including electrical services.</w:t>
            </w:r>
          </w:p>
          <w:p w14:paraId="4F48677B" w14:textId="77777777" w:rsidR="009E70FE" w:rsidRDefault="009E70FE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6E8927E4" w14:textId="03273744" w:rsidR="009E70FE" w:rsidRPr="00FD578A" w:rsidRDefault="009E70FE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Garbage, mailbox structures, service meters and the like are to be integrated with the overall design of buildings and/or landscaping.</w:t>
            </w:r>
          </w:p>
        </w:tc>
        <w:tc>
          <w:tcPr>
            <w:tcW w:w="5244" w:type="dxa"/>
          </w:tcPr>
          <w:p w14:paraId="5743AC3F" w14:textId="77777777" w:rsidR="00FD578A" w:rsidRDefault="009E70FE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All utility service connections will be underground.</w:t>
            </w:r>
          </w:p>
          <w:p w14:paraId="18E98840" w14:textId="77777777" w:rsidR="00B25423" w:rsidRDefault="00B25423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28953315" w14:textId="77777777" w:rsidR="00687154" w:rsidRDefault="00687154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5BF4308C" w14:textId="77777777" w:rsidR="00687154" w:rsidRDefault="00687154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47834825" w14:textId="77777777" w:rsidR="00687154" w:rsidRDefault="00687154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775E850C" w14:textId="77777777" w:rsidR="00687154" w:rsidRDefault="00687154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59E4AD7C" w14:textId="4FA61E7E" w:rsidR="00B25423" w:rsidRPr="00243DC8" w:rsidRDefault="00B25423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Garbage has been discussed in Section 8.3 above.</w:t>
            </w:r>
            <w:r w:rsidR="00687154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A361FB" w:rsidRPr="00243DC8">
              <w:rPr>
                <w:rFonts w:cs="Arial"/>
                <w:sz w:val="20"/>
                <w:szCs w:val="20"/>
                <w:lang w:eastAsia="en-AU"/>
              </w:rPr>
              <w:t>A m</w:t>
            </w:r>
            <w:r w:rsidRPr="00243DC8">
              <w:rPr>
                <w:rFonts w:cs="Arial"/>
                <w:sz w:val="20"/>
                <w:szCs w:val="20"/>
                <w:lang w:eastAsia="en-AU"/>
              </w:rPr>
              <w:t>ailbox</w:t>
            </w:r>
            <w:r w:rsidR="00A361FB" w:rsidRPr="00243DC8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243DC8" w:rsidRPr="00243DC8">
              <w:rPr>
                <w:rFonts w:cs="Arial"/>
                <w:sz w:val="20"/>
                <w:szCs w:val="20"/>
                <w:lang w:eastAsia="en-AU"/>
              </w:rPr>
              <w:t>is indicated on the western wall façade at ground level near the reception area. This location is appropriate.</w:t>
            </w:r>
          </w:p>
          <w:p w14:paraId="08041BC1" w14:textId="77777777" w:rsidR="00B25423" w:rsidRPr="00A361FB" w:rsidRDefault="00B25423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highlight w:val="yellow"/>
                <w:lang w:eastAsia="en-AU"/>
              </w:rPr>
            </w:pPr>
          </w:p>
          <w:p w14:paraId="1F634443" w14:textId="5D24733E" w:rsidR="00B25423" w:rsidRDefault="00B25423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 w:rsidRPr="0067290F">
              <w:rPr>
                <w:rFonts w:cs="Arial"/>
                <w:sz w:val="20"/>
                <w:szCs w:val="20"/>
                <w:lang w:eastAsia="en-AU"/>
              </w:rPr>
              <w:lastRenderedPageBreak/>
              <w:t xml:space="preserve">A condition is recommended for the </w:t>
            </w:r>
            <w:r w:rsidR="0067290F" w:rsidRPr="0067290F">
              <w:rPr>
                <w:rFonts w:cs="Arial"/>
                <w:sz w:val="20"/>
                <w:szCs w:val="20"/>
                <w:lang w:eastAsia="en-AU"/>
              </w:rPr>
              <w:t>three</w:t>
            </w:r>
            <w:r w:rsidRPr="0067290F">
              <w:rPr>
                <w:rFonts w:cs="Arial"/>
                <w:sz w:val="20"/>
                <w:szCs w:val="20"/>
                <w:lang w:eastAsia="en-AU"/>
              </w:rPr>
              <w:t xml:space="preserve"> rainwater tanks </w:t>
            </w:r>
            <w:r w:rsidR="00D90C50" w:rsidRPr="0067290F">
              <w:rPr>
                <w:rFonts w:cs="Arial"/>
                <w:sz w:val="20"/>
                <w:szCs w:val="20"/>
                <w:lang w:eastAsia="en-AU"/>
              </w:rPr>
              <w:t xml:space="preserve">near </w:t>
            </w:r>
            <w:r w:rsidRPr="0067290F">
              <w:rPr>
                <w:rFonts w:cs="Arial"/>
                <w:sz w:val="20"/>
                <w:szCs w:val="20"/>
                <w:lang w:eastAsia="en-AU"/>
              </w:rPr>
              <w:t xml:space="preserve">the new 1.9m wide footpath to be relocated </w:t>
            </w:r>
            <w:r w:rsidR="00D90C50" w:rsidRPr="0067290F">
              <w:rPr>
                <w:rFonts w:cs="Arial"/>
                <w:sz w:val="20"/>
                <w:szCs w:val="20"/>
                <w:lang w:eastAsia="en-AU"/>
              </w:rPr>
              <w:t>in front of</w:t>
            </w:r>
            <w:r w:rsidRPr="0067290F">
              <w:rPr>
                <w:rFonts w:cs="Arial"/>
                <w:sz w:val="20"/>
                <w:szCs w:val="20"/>
                <w:lang w:eastAsia="en-AU"/>
              </w:rPr>
              <w:t xml:space="preserve"> the car park</w:t>
            </w:r>
            <w:r w:rsidR="00D90C50" w:rsidRPr="0067290F">
              <w:rPr>
                <w:rFonts w:cs="Arial"/>
                <w:sz w:val="20"/>
                <w:szCs w:val="20"/>
                <w:lang w:eastAsia="en-AU"/>
              </w:rPr>
              <w:t xml:space="preserve">, </w:t>
            </w:r>
            <w:r w:rsidR="00A361FB" w:rsidRPr="0067290F">
              <w:rPr>
                <w:rFonts w:cs="Arial"/>
                <w:sz w:val="20"/>
                <w:szCs w:val="20"/>
                <w:lang w:eastAsia="en-AU"/>
              </w:rPr>
              <w:t xml:space="preserve">behind the </w:t>
            </w:r>
            <w:r w:rsidRPr="0067290F">
              <w:rPr>
                <w:rFonts w:cs="Arial"/>
                <w:sz w:val="20"/>
                <w:szCs w:val="20"/>
                <w:lang w:eastAsia="en-AU"/>
              </w:rPr>
              <w:t xml:space="preserve">entry/directional sign </w:t>
            </w:r>
            <w:r w:rsidR="00D90C50" w:rsidRPr="0067290F">
              <w:rPr>
                <w:rFonts w:cs="Arial"/>
                <w:sz w:val="20"/>
                <w:szCs w:val="20"/>
                <w:lang w:eastAsia="en-AU"/>
              </w:rPr>
              <w:t xml:space="preserve">to minimise visual impacts and </w:t>
            </w:r>
            <w:r w:rsidR="00A361FB" w:rsidRPr="0067290F">
              <w:rPr>
                <w:rFonts w:cs="Arial"/>
                <w:sz w:val="20"/>
                <w:szCs w:val="20"/>
                <w:lang w:eastAsia="en-AU"/>
              </w:rPr>
              <w:t xml:space="preserve">be more practical to collect </w:t>
            </w:r>
            <w:proofErr w:type="spellStart"/>
            <w:r w:rsidR="00A361FB" w:rsidRPr="0067290F">
              <w:rPr>
                <w:rFonts w:cs="Arial"/>
                <w:sz w:val="20"/>
                <w:szCs w:val="20"/>
                <w:lang w:eastAsia="en-AU"/>
              </w:rPr>
              <w:t>roofwater</w:t>
            </w:r>
            <w:proofErr w:type="spellEnd"/>
            <w:r w:rsidR="00A361FB" w:rsidRPr="0067290F">
              <w:rPr>
                <w:rFonts w:cs="Arial"/>
                <w:sz w:val="20"/>
                <w:szCs w:val="20"/>
                <w:lang w:eastAsia="en-AU"/>
              </w:rPr>
              <w:t>.</w:t>
            </w:r>
          </w:p>
          <w:p w14:paraId="0B58242C" w14:textId="77777777" w:rsidR="00A361FB" w:rsidRDefault="00A361FB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1ECC3657" w14:textId="05F54719" w:rsidR="00B25423" w:rsidRPr="00DE7312" w:rsidRDefault="00A361FB" w:rsidP="00A361F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 w:rsidRPr="0067290F">
              <w:rPr>
                <w:rFonts w:cs="Arial"/>
                <w:sz w:val="20"/>
                <w:szCs w:val="20"/>
                <w:lang w:eastAsia="en-AU"/>
              </w:rPr>
              <w:t>The plans indicate a fire hydrant booster in the landscaped garden along the front boundary</w:t>
            </w:r>
            <w:r w:rsidR="00687154">
              <w:rPr>
                <w:rFonts w:cs="Arial"/>
                <w:sz w:val="20"/>
                <w:szCs w:val="20"/>
                <w:lang w:eastAsia="en-AU"/>
              </w:rPr>
              <w:t xml:space="preserve"> (600mm x 3m pad)</w:t>
            </w:r>
            <w:r w:rsidRPr="0067290F">
              <w:rPr>
                <w:rFonts w:cs="Arial"/>
                <w:sz w:val="20"/>
                <w:szCs w:val="20"/>
                <w:lang w:eastAsia="en-AU"/>
              </w:rPr>
              <w:t xml:space="preserve">. </w:t>
            </w:r>
            <w:r w:rsidR="00405D96">
              <w:rPr>
                <w:rFonts w:cs="Arial"/>
                <w:sz w:val="20"/>
                <w:szCs w:val="20"/>
                <w:lang w:eastAsia="en-AU"/>
              </w:rPr>
              <w:t>A condition is recommended for the booster to be contained in a cabinet to match the building finishes, to ensure landscaping does not prevent access to it.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55E5" w14:textId="77777777" w:rsidR="00FD578A" w:rsidRDefault="00415CB9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lastRenderedPageBreak/>
              <w:t>Yes</w:t>
            </w:r>
          </w:p>
          <w:p w14:paraId="3BDB4BE1" w14:textId="77777777" w:rsidR="00687154" w:rsidRDefault="00687154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3E1DDB14" w14:textId="77777777" w:rsidR="00687154" w:rsidRDefault="00687154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7D2EBC3D" w14:textId="77777777" w:rsidR="00687154" w:rsidRDefault="00687154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49603884" w14:textId="77777777" w:rsidR="00687154" w:rsidRDefault="00687154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3BA4945C" w14:textId="77777777" w:rsidR="00687154" w:rsidRDefault="00687154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27250186" w14:textId="27E41AC1" w:rsidR="00687154" w:rsidRDefault="00687154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  <w:p w14:paraId="4A70AE20" w14:textId="77777777" w:rsidR="00687154" w:rsidRDefault="00687154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03AF3903" w14:textId="77777777" w:rsidR="00687154" w:rsidRDefault="00687154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28B7F80F" w14:textId="77777777" w:rsidR="00687154" w:rsidRDefault="00687154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7EE2406A" w14:textId="77777777" w:rsidR="00687154" w:rsidRDefault="00687154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2727B117" w14:textId="77777777" w:rsidR="00687154" w:rsidRDefault="00687154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73646442" w14:textId="77777777" w:rsidR="00687154" w:rsidRDefault="00687154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2C6A2875" w14:textId="77777777" w:rsidR="00687154" w:rsidRDefault="00687154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0A91B1AF" w14:textId="77777777" w:rsidR="00687154" w:rsidRDefault="00687154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2FC71E30" w14:textId="77777777" w:rsidR="00687154" w:rsidRDefault="00687154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10717546" w14:textId="77777777" w:rsidR="009E70FE" w:rsidRDefault="009E70FE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5C349750" w14:textId="77777777" w:rsidR="009E70FE" w:rsidRDefault="009E70FE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79842883" w14:textId="77777777" w:rsidR="009E70FE" w:rsidRDefault="009E70FE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1B4D5949" w14:textId="647BCE33" w:rsidR="009E70FE" w:rsidRDefault="009E70FE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</w:tc>
      </w:tr>
      <w:tr w:rsidR="00282DC9" w:rsidRPr="00C57030" w14:paraId="1B2CBD9F" w14:textId="77777777" w:rsidTr="00DC680B">
        <w:trPr>
          <w:trHeight w:val="214"/>
        </w:trPr>
        <w:tc>
          <w:tcPr>
            <w:tcW w:w="3007" w:type="dxa"/>
            <w:shd w:val="clear" w:color="auto" w:fill="auto"/>
          </w:tcPr>
          <w:p w14:paraId="6F94417B" w14:textId="77777777" w:rsidR="00282DC9" w:rsidRPr="00FD578A" w:rsidRDefault="00FD578A" w:rsidP="00282DC9">
            <w:pPr>
              <w:spacing w:before="20" w:after="20"/>
              <w:jc w:val="both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FD578A">
              <w:rPr>
                <w:rFonts w:cs="Arial"/>
                <w:b/>
                <w:bCs/>
                <w:sz w:val="20"/>
                <w:szCs w:val="20"/>
                <w:lang w:eastAsia="en-AU"/>
              </w:rPr>
              <w:lastRenderedPageBreak/>
              <w:t>8.6 – Safety and Surveillance</w:t>
            </w:r>
          </w:p>
          <w:p w14:paraId="0A7AA473" w14:textId="77777777" w:rsidR="00FD578A" w:rsidRDefault="003E2708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Buildings to overlook streets, </w:t>
            </w:r>
            <w:proofErr w:type="gramStart"/>
            <w:r>
              <w:rPr>
                <w:rFonts w:cs="Arial"/>
                <w:sz w:val="20"/>
                <w:szCs w:val="20"/>
                <w:lang w:eastAsia="en-AU"/>
              </w:rPr>
              <w:t>lanes</w:t>
            </w:r>
            <w:proofErr w:type="gramEnd"/>
            <w:r>
              <w:rPr>
                <w:rFonts w:cs="Arial"/>
                <w:sz w:val="20"/>
                <w:szCs w:val="20"/>
                <w:lang w:eastAsia="en-AU"/>
              </w:rPr>
              <w:t xml:space="preserve"> and communal areas to provide casual surveillance.</w:t>
            </w:r>
          </w:p>
          <w:p w14:paraId="09B4F06F" w14:textId="77777777" w:rsidR="003E2708" w:rsidRDefault="003E2708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12BD8624" w14:textId="5EB7DFFF" w:rsidR="003E2708" w:rsidRDefault="003E2708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Areas for concealment and blank walls facing the street are to be avoided.</w:t>
            </w:r>
          </w:p>
          <w:p w14:paraId="678E2D6C" w14:textId="77777777" w:rsidR="003E2708" w:rsidRDefault="003E2708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1E47B381" w14:textId="111B34D7" w:rsidR="003E2708" w:rsidRDefault="003E2708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Pedestrian and communal areas are to be well lit.</w:t>
            </w:r>
          </w:p>
          <w:p w14:paraId="03187293" w14:textId="77777777" w:rsidR="003E2708" w:rsidRDefault="003E2708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0B265D6E" w14:textId="311AB5A7" w:rsidR="003E2708" w:rsidRPr="00DE7312" w:rsidRDefault="003E2708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All developments to comply with </w:t>
            </w:r>
            <w:r w:rsidRPr="003E2708">
              <w:rPr>
                <w:rFonts w:cs="Arial"/>
                <w:sz w:val="20"/>
                <w:szCs w:val="20"/>
                <w:lang w:eastAsia="en-AU"/>
              </w:rPr>
              <w:t>Crime Prevention Through Environmental Design (CPTED) principles.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5244" w:type="dxa"/>
          </w:tcPr>
          <w:p w14:paraId="10F8E3D4" w14:textId="048B229C" w:rsidR="00282DC9" w:rsidRDefault="0049090F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The building</w:t>
            </w:r>
            <w:r w:rsidR="0067290F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will </w:t>
            </w:r>
            <w:r w:rsidR="0067290F">
              <w:rPr>
                <w:rFonts w:cs="Arial"/>
                <w:sz w:val="20"/>
                <w:szCs w:val="20"/>
                <w:lang w:eastAsia="en-AU"/>
              </w:rPr>
              <w:t>enable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passive surveillance to Gregory Hills Drive</w:t>
            </w:r>
            <w:r w:rsidR="00CD6B47">
              <w:rPr>
                <w:rFonts w:cs="Arial"/>
                <w:sz w:val="20"/>
                <w:szCs w:val="20"/>
                <w:lang w:eastAsia="en-AU"/>
              </w:rPr>
              <w:t xml:space="preserve">, and </w:t>
            </w:r>
            <w:r w:rsidR="008610C5">
              <w:rPr>
                <w:rFonts w:cs="Arial"/>
                <w:sz w:val="20"/>
                <w:szCs w:val="20"/>
                <w:lang w:eastAsia="en-AU"/>
              </w:rPr>
              <w:t>the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driveways and footpaths.</w:t>
            </w:r>
            <w:r w:rsidR="008610C5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A875B6">
              <w:rPr>
                <w:rFonts w:cs="Arial"/>
                <w:sz w:val="20"/>
                <w:szCs w:val="20"/>
                <w:lang w:eastAsia="en-AU"/>
              </w:rPr>
              <w:t>Full-height</w:t>
            </w:r>
            <w:r w:rsidR="008610C5">
              <w:rPr>
                <w:rFonts w:cs="Arial"/>
                <w:sz w:val="20"/>
                <w:szCs w:val="20"/>
                <w:lang w:eastAsia="en-AU"/>
              </w:rPr>
              <w:t xml:space="preserve"> windows are proposed in the </w:t>
            </w:r>
            <w:r w:rsidR="0067290F">
              <w:rPr>
                <w:rFonts w:cs="Arial"/>
                <w:sz w:val="20"/>
                <w:szCs w:val="20"/>
                <w:lang w:eastAsia="en-AU"/>
              </w:rPr>
              <w:t>internal</w:t>
            </w:r>
            <w:r w:rsidR="008610C5">
              <w:rPr>
                <w:rFonts w:cs="Arial"/>
                <w:sz w:val="20"/>
                <w:szCs w:val="20"/>
                <w:lang w:eastAsia="en-AU"/>
              </w:rPr>
              <w:t xml:space="preserve"> corridor, which will be frequented regularly by parents and staff.</w:t>
            </w:r>
          </w:p>
          <w:p w14:paraId="078AFEBF" w14:textId="77777777" w:rsidR="0049090F" w:rsidRDefault="0049090F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689BFFCF" w14:textId="5E73FC75" w:rsidR="0049090F" w:rsidRDefault="0049090F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The car park will remain unenclosed to </w:t>
            </w:r>
            <w:proofErr w:type="spellStart"/>
            <w:r>
              <w:rPr>
                <w:rFonts w:cs="Arial"/>
                <w:sz w:val="20"/>
                <w:szCs w:val="20"/>
                <w:lang w:eastAsia="en-AU"/>
              </w:rPr>
              <w:t>maximise</w:t>
            </w:r>
            <w:proofErr w:type="spellEnd"/>
            <w:r>
              <w:rPr>
                <w:rFonts w:cs="Arial"/>
                <w:sz w:val="20"/>
                <w:szCs w:val="20"/>
                <w:lang w:eastAsia="en-AU"/>
              </w:rPr>
              <w:t xml:space="preserve"> visibility and avoid areas for concealment/entrapment. Openings will be softened by perimeter landscaping. </w:t>
            </w:r>
          </w:p>
          <w:p w14:paraId="19D7F9FE" w14:textId="77777777" w:rsidR="0049090F" w:rsidRDefault="0049090F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59DB0C71" w14:textId="5EC8A62D" w:rsidR="0049090F" w:rsidRPr="00DE7312" w:rsidRDefault="0049090F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Th</w:t>
            </w:r>
            <w:r w:rsidR="008610C5">
              <w:rPr>
                <w:rFonts w:cs="Arial"/>
                <w:sz w:val="20"/>
                <w:szCs w:val="20"/>
                <w:lang w:eastAsia="en-AU"/>
              </w:rPr>
              <w:t>e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application </w:t>
            </w:r>
            <w:r w:rsidR="003F143D">
              <w:rPr>
                <w:rFonts w:cs="Arial"/>
                <w:sz w:val="20"/>
                <w:szCs w:val="20"/>
                <w:lang w:eastAsia="en-AU"/>
              </w:rPr>
              <w:t>was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referred to the NSW Police who completed a</w:t>
            </w:r>
            <w:r w:rsidR="004B2D05">
              <w:rPr>
                <w:rFonts w:cs="Arial"/>
                <w:sz w:val="20"/>
                <w:szCs w:val="20"/>
                <w:lang w:eastAsia="en-AU"/>
              </w:rPr>
              <w:t xml:space="preserve"> formal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CPTED</w:t>
            </w:r>
            <w:r w:rsidR="003F143D">
              <w:rPr>
                <w:rFonts w:cs="Arial"/>
                <w:sz w:val="20"/>
                <w:szCs w:val="20"/>
                <w:lang w:eastAsia="en-AU"/>
              </w:rPr>
              <w:t xml:space="preserve"> review</w:t>
            </w:r>
            <w:r>
              <w:rPr>
                <w:rFonts w:cs="Arial"/>
                <w:sz w:val="20"/>
                <w:szCs w:val="20"/>
                <w:lang w:eastAsia="en-AU"/>
              </w:rPr>
              <w:t>. Their response identified the site and development as a ‘low crime risk’</w:t>
            </w:r>
            <w:r w:rsidR="004B2D05">
              <w:rPr>
                <w:rFonts w:cs="Arial"/>
                <w:sz w:val="20"/>
                <w:szCs w:val="20"/>
                <w:lang w:eastAsia="en-AU"/>
              </w:rPr>
              <w:t>. H</w:t>
            </w:r>
            <w:r>
              <w:rPr>
                <w:rFonts w:cs="Arial"/>
                <w:sz w:val="20"/>
                <w:szCs w:val="20"/>
                <w:lang w:eastAsia="en-AU"/>
              </w:rPr>
              <w:t>owever</w:t>
            </w:r>
            <w:r w:rsidR="004B2D05">
              <w:rPr>
                <w:rFonts w:cs="Arial"/>
                <w:sz w:val="20"/>
                <w:szCs w:val="20"/>
                <w:lang w:eastAsia="en-AU"/>
              </w:rPr>
              <w:t>,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3F143D">
              <w:rPr>
                <w:rFonts w:cs="Arial"/>
                <w:sz w:val="20"/>
                <w:szCs w:val="20"/>
                <w:lang w:eastAsia="en-AU"/>
              </w:rPr>
              <w:t xml:space="preserve">several conditions were recommended for security locks to service rooms, lighting around footpaths and car park areas, CCTV cameras, </w:t>
            </w:r>
            <w:proofErr w:type="gramStart"/>
            <w:r w:rsidR="003F143D">
              <w:rPr>
                <w:rFonts w:cs="Arial"/>
                <w:sz w:val="20"/>
                <w:szCs w:val="20"/>
                <w:lang w:eastAsia="en-AU"/>
              </w:rPr>
              <w:t>landscaping</w:t>
            </w:r>
            <w:proofErr w:type="gramEnd"/>
            <w:r w:rsidR="003F143D">
              <w:rPr>
                <w:rFonts w:cs="Arial"/>
                <w:sz w:val="20"/>
                <w:szCs w:val="20"/>
                <w:lang w:eastAsia="en-AU"/>
              </w:rPr>
              <w:t xml:space="preserve"> and graffiti management. </w:t>
            </w:r>
            <w:r w:rsidR="004B2D05">
              <w:rPr>
                <w:rFonts w:cs="Arial"/>
                <w:sz w:val="20"/>
                <w:szCs w:val="20"/>
                <w:lang w:eastAsia="en-AU"/>
              </w:rPr>
              <w:t xml:space="preserve">The proposal can achieve these features without variations to the plans. </w:t>
            </w:r>
            <w:r w:rsidR="003F143D">
              <w:rPr>
                <w:rFonts w:cs="Arial"/>
                <w:sz w:val="20"/>
                <w:szCs w:val="20"/>
                <w:lang w:eastAsia="en-AU"/>
              </w:rPr>
              <w:t xml:space="preserve">A condition requiring compliance </w:t>
            </w:r>
            <w:r w:rsidR="004B2D05">
              <w:rPr>
                <w:rFonts w:cs="Arial"/>
                <w:sz w:val="20"/>
                <w:szCs w:val="20"/>
                <w:lang w:eastAsia="en-AU"/>
              </w:rPr>
              <w:t xml:space="preserve">is </w:t>
            </w:r>
            <w:r w:rsidR="003F143D">
              <w:rPr>
                <w:rFonts w:cs="Arial"/>
                <w:sz w:val="20"/>
                <w:szCs w:val="20"/>
                <w:lang w:eastAsia="en-AU"/>
              </w:rPr>
              <w:t>recommend</w:t>
            </w:r>
            <w:r w:rsidR="004B2D05">
              <w:rPr>
                <w:rFonts w:cs="Arial"/>
                <w:sz w:val="20"/>
                <w:szCs w:val="20"/>
                <w:lang w:eastAsia="en-AU"/>
              </w:rPr>
              <w:t>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AE4C" w14:textId="77777777" w:rsidR="00282DC9" w:rsidRDefault="00282DC9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  <w:p w14:paraId="5E5EDEBD" w14:textId="77777777" w:rsidR="0049090F" w:rsidRDefault="0049090F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5AA8E28A" w14:textId="77777777" w:rsidR="0049090F" w:rsidRDefault="0049090F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2A6779C9" w14:textId="77777777" w:rsidR="008610C5" w:rsidRDefault="008610C5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1FF3005A" w14:textId="77777777" w:rsidR="0067290F" w:rsidRDefault="0067290F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46E82D5A" w14:textId="070D75A9" w:rsidR="0049090F" w:rsidRDefault="0049090F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  <w:p w14:paraId="3883CC62" w14:textId="77777777" w:rsidR="0049090F" w:rsidRDefault="0049090F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733571B7" w14:textId="77777777" w:rsidR="0067290F" w:rsidRDefault="0067290F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6CEC8880" w14:textId="77777777" w:rsidR="0049090F" w:rsidRDefault="0049090F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57F129FC" w14:textId="77777777" w:rsidR="0049090F" w:rsidRDefault="0049090F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  <w:p w14:paraId="4E59263B" w14:textId="77777777" w:rsidR="008610C5" w:rsidRDefault="008610C5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59095513" w14:textId="77777777" w:rsidR="008610C5" w:rsidRDefault="008610C5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3108A381" w14:textId="77777777" w:rsidR="0049090F" w:rsidRDefault="0049090F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398F1EC7" w14:textId="77777777" w:rsidR="0049090F" w:rsidRDefault="0049090F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43792FD4" w14:textId="6866E8BE" w:rsidR="0049090F" w:rsidRPr="00DE7312" w:rsidRDefault="0049090F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</w:tc>
      </w:tr>
      <w:tr w:rsidR="00FD578A" w:rsidRPr="00C57030" w14:paraId="0CE4B46D" w14:textId="77777777" w:rsidTr="00DC680B">
        <w:trPr>
          <w:trHeight w:val="214"/>
        </w:trPr>
        <w:tc>
          <w:tcPr>
            <w:tcW w:w="9669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A4DFCB7" w14:textId="58BCFC66" w:rsidR="00FD578A" w:rsidRPr="00FD578A" w:rsidRDefault="00FD578A" w:rsidP="00282DC9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  <w:lang w:eastAsia="en-AU"/>
              </w:rPr>
            </w:pPr>
            <w:r w:rsidRPr="00FD578A">
              <w:rPr>
                <w:rFonts w:cs="Arial"/>
                <w:b/>
                <w:sz w:val="20"/>
                <w:szCs w:val="20"/>
                <w:lang w:eastAsia="en-AU"/>
              </w:rPr>
              <w:t>Part B3 – Controls for the Turner Road Employment Area</w:t>
            </w:r>
          </w:p>
        </w:tc>
      </w:tr>
      <w:tr w:rsidR="0084195C" w:rsidRPr="00C57030" w14:paraId="31AD53A8" w14:textId="77777777" w:rsidTr="00DC680B">
        <w:trPr>
          <w:trHeight w:val="214"/>
        </w:trPr>
        <w:tc>
          <w:tcPr>
            <w:tcW w:w="3007" w:type="dxa"/>
            <w:shd w:val="clear" w:color="auto" w:fill="BFBFBF" w:themeFill="background1" w:themeFillShade="BF"/>
          </w:tcPr>
          <w:p w14:paraId="5B6A24DD" w14:textId="77777777" w:rsidR="0084195C" w:rsidRPr="00DE7312" w:rsidRDefault="0084195C" w:rsidP="00182E2B">
            <w:pPr>
              <w:spacing w:before="20" w:after="20"/>
              <w:jc w:val="both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DE7312">
              <w:rPr>
                <w:rFonts w:cs="Arial"/>
                <w:b/>
                <w:bCs/>
                <w:sz w:val="20"/>
                <w:szCs w:val="20"/>
                <w:lang w:eastAsia="en-AU"/>
              </w:rPr>
              <w:t>Control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14:paraId="121527C7" w14:textId="77777777" w:rsidR="0084195C" w:rsidRPr="00DE7312" w:rsidRDefault="0084195C" w:rsidP="00182E2B">
            <w:pPr>
              <w:spacing w:before="20" w:after="20"/>
              <w:jc w:val="both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DE7312">
              <w:rPr>
                <w:rFonts w:cs="Arial"/>
                <w:b/>
                <w:bCs/>
                <w:sz w:val="20"/>
                <w:szCs w:val="20"/>
                <w:lang w:eastAsia="en-AU"/>
              </w:rPr>
              <w:t>Assessment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50A3A993" w14:textId="77777777" w:rsidR="0084195C" w:rsidRPr="00DE7312" w:rsidRDefault="0084195C" w:rsidP="00182E2B">
            <w:pPr>
              <w:tabs>
                <w:tab w:val="left" w:pos="7263"/>
              </w:tabs>
              <w:spacing w:before="20" w:after="20"/>
              <w:ind w:right="-108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DE7312">
              <w:rPr>
                <w:rFonts w:cs="Arial"/>
                <w:b/>
                <w:bCs/>
                <w:sz w:val="20"/>
                <w:szCs w:val="20"/>
                <w:lang w:eastAsia="en-AU"/>
              </w:rPr>
              <w:t>Compliance</w:t>
            </w:r>
          </w:p>
        </w:tc>
      </w:tr>
      <w:tr w:rsidR="00282DC9" w:rsidRPr="00C57030" w14:paraId="0653556B" w14:textId="77777777" w:rsidTr="00DC680B">
        <w:trPr>
          <w:trHeight w:val="214"/>
        </w:trPr>
        <w:tc>
          <w:tcPr>
            <w:tcW w:w="3007" w:type="dxa"/>
            <w:shd w:val="clear" w:color="auto" w:fill="auto"/>
          </w:tcPr>
          <w:p w14:paraId="00C6492D" w14:textId="4BD8BFD7" w:rsidR="00282DC9" w:rsidRDefault="0084195C" w:rsidP="00282DC9">
            <w:pPr>
              <w:spacing w:before="20" w:after="20"/>
              <w:jc w:val="both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AU"/>
              </w:rPr>
              <w:t>3.1 – Land Uses</w:t>
            </w:r>
          </w:p>
          <w:p w14:paraId="3CEA7910" w14:textId="333098B6" w:rsidR="000E0739" w:rsidRPr="0084195C" w:rsidRDefault="000E0739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Development to be consistent with the preferred land use plan Figure 67, including the ‘Local Service Hub’ for active uses, including </w:t>
            </w:r>
            <w:proofErr w:type="gramStart"/>
            <w:r>
              <w:rPr>
                <w:rFonts w:cs="Arial"/>
                <w:sz w:val="20"/>
                <w:szCs w:val="20"/>
                <w:lang w:eastAsia="en-AU"/>
              </w:rPr>
              <w:t>child care</w:t>
            </w:r>
            <w:proofErr w:type="gramEnd"/>
            <w:r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n-AU"/>
              </w:rPr>
              <w:t>centres</w:t>
            </w:r>
            <w:proofErr w:type="spellEnd"/>
            <w:r>
              <w:rPr>
                <w:rFonts w:cs="Arial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244" w:type="dxa"/>
          </w:tcPr>
          <w:p w14:paraId="0A332EE3" w14:textId="206FA460" w:rsidR="00282DC9" w:rsidRPr="00DE7312" w:rsidRDefault="000E0739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The development is consistent with the preferred land uses </w:t>
            </w:r>
            <w:r w:rsidR="00631950">
              <w:rPr>
                <w:rFonts w:cs="Arial"/>
                <w:sz w:val="20"/>
                <w:szCs w:val="20"/>
                <w:lang w:eastAsia="en-AU"/>
              </w:rPr>
              <w:t xml:space="preserve">identified 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for </w:t>
            </w:r>
            <w:r w:rsidR="00631950">
              <w:rPr>
                <w:rFonts w:cs="Arial"/>
                <w:sz w:val="20"/>
                <w:szCs w:val="20"/>
                <w:lang w:eastAsia="en-AU"/>
              </w:rPr>
              <w:t>this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site and </w:t>
            </w:r>
            <w:r w:rsidR="00631950">
              <w:rPr>
                <w:rFonts w:cs="Arial"/>
                <w:sz w:val="20"/>
                <w:szCs w:val="20"/>
                <w:lang w:eastAsia="en-AU"/>
              </w:rPr>
              <w:t xml:space="preserve">it </w:t>
            </w:r>
            <w:r>
              <w:rPr>
                <w:rFonts w:cs="Arial"/>
                <w:sz w:val="20"/>
                <w:szCs w:val="20"/>
                <w:lang w:eastAsia="en-AU"/>
              </w:rPr>
              <w:t>will help to activate the streetscape</w:t>
            </w:r>
            <w:r w:rsidR="009312C4">
              <w:rPr>
                <w:rFonts w:cs="Arial"/>
                <w:sz w:val="20"/>
                <w:szCs w:val="20"/>
                <w:lang w:eastAsia="en-AU"/>
              </w:rPr>
              <w:t xml:space="preserve"> and other businesses (such as cafes) 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in </w:t>
            </w:r>
            <w:r w:rsidR="00AE121C">
              <w:rPr>
                <w:rFonts w:cs="Arial"/>
                <w:sz w:val="20"/>
                <w:szCs w:val="20"/>
                <w:lang w:eastAsia="en-AU"/>
              </w:rPr>
              <w:t>the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locality.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664C" w14:textId="31E5DEFB" w:rsidR="00282DC9" w:rsidRPr="00DE7312" w:rsidRDefault="00282DC9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</w:tc>
      </w:tr>
      <w:tr w:rsidR="000E0739" w:rsidRPr="00C57030" w14:paraId="7915667C" w14:textId="77777777" w:rsidTr="00B402F0">
        <w:trPr>
          <w:trHeight w:val="214"/>
        </w:trPr>
        <w:tc>
          <w:tcPr>
            <w:tcW w:w="3007" w:type="dxa"/>
            <w:shd w:val="clear" w:color="auto" w:fill="auto"/>
          </w:tcPr>
          <w:p w14:paraId="5B5EECB7" w14:textId="3083E2AC" w:rsidR="000E0739" w:rsidRPr="0084195C" w:rsidRDefault="000E0739" w:rsidP="00B402F0">
            <w:pPr>
              <w:spacing w:before="20" w:after="20"/>
              <w:jc w:val="both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84195C">
              <w:rPr>
                <w:rFonts w:cs="Arial"/>
                <w:b/>
                <w:bCs/>
                <w:sz w:val="20"/>
                <w:szCs w:val="20"/>
                <w:lang w:eastAsia="en-AU"/>
              </w:rPr>
              <w:t>3.</w:t>
            </w:r>
            <w:r>
              <w:rPr>
                <w:rFonts w:cs="Arial"/>
                <w:b/>
                <w:bCs/>
                <w:sz w:val="20"/>
                <w:szCs w:val="20"/>
                <w:lang w:eastAsia="en-AU"/>
              </w:rPr>
              <w:t>3</w:t>
            </w:r>
            <w:r w:rsidRPr="0084195C">
              <w:rPr>
                <w:rFonts w:cs="Arial"/>
                <w:b/>
                <w:bCs/>
                <w:sz w:val="20"/>
                <w:szCs w:val="20"/>
                <w:lang w:eastAsia="en-AU"/>
              </w:rPr>
              <w:t xml:space="preserve"> – </w:t>
            </w:r>
            <w:r>
              <w:rPr>
                <w:rFonts w:cs="Arial"/>
                <w:b/>
                <w:bCs/>
                <w:sz w:val="20"/>
                <w:szCs w:val="20"/>
                <w:lang w:eastAsia="en-AU"/>
              </w:rPr>
              <w:t>Movement Network</w:t>
            </w:r>
          </w:p>
          <w:p w14:paraId="58F034D0" w14:textId="791CD63B" w:rsidR="000E0739" w:rsidRPr="00DE7312" w:rsidRDefault="009312C4" w:rsidP="00B402F0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Various controls for road design and pedestrian connections.</w:t>
            </w:r>
          </w:p>
        </w:tc>
        <w:tc>
          <w:tcPr>
            <w:tcW w:w="5244" w:type="dxa"/>
          </w:tcPr>
          <w:p w14:paraId="1226FAB7" w14:textId="599434F0" w:rsidR="000E0739" w:rsidRPr="00DE7312" w:rsidRDefault="009312C4" w:rsidP="00B402F0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The </w:t>
            </w:r>
            <w:r w:rsidR="00FA685E">
              <w:rPr>
                <w:rFonts w:cs="Arial"/>
                <w:sz w:val="20"/>
                <w:szCs w:val="20"/>
                <w:lang w:eastAsia="en-AU"/>
              </w:rPr>
              <w:t>development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will not have any adverse impacts on the surrounding pedestrian or vehicular network</w:t>
            </w:r>
            <w:r w:rsidR="00FA685E">
              <w:rPr>
                <w:rFonts w:cs="Arial"/>
                <w:sz w:val="20"/>
                <w:szCs w:val="20"/>
                <w:lang w:eastAsia="en-AU"/>
              </w:rPr>
              <w:t>s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E836" w14:textId="77777777" w:rsidR="000E0739" w:rsidRPr="00DE7312" w:rsidRDefault="000E0739" w:rsidP="00B402F0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</w:tc>
      </w:tr>
      <w:tr w:rsidR="00282DC9" w:rsidRPr="00C57030" w14:paraId="2F2010AA" w14:textId="77777777" w:rsidTr="00DC680B">
        <w:trPr>
          <w:trHeight w:val="214"/>
        </w:trPr>
        <w:tc>
          <w:tcPr>
            <w:tcW w:w="3007" w:type="dxa"/>
            <w:shd w:val="clear" w:color="auto" w:fill="auto"/>
          </w:tcPr>
          <w:p w14:paraId="31375BF8" w14:textId="77777777" w:rsidR="00282DC9" w:rsidRPr="0084195C" w:rsidRDefault="0084195C" w:rsidP="00282DC9">
            <w:pPr>
              <w:spacing w:before="20" w:after="20"/>
              <w:jc w:val="both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84195C">
              <w:rPr>
                <w:rFonts w:cs="Arial"/>
                <w:b/>
                <w:bCs/>
                <w:sz w:val="20"/>
                <w:szCs w:val="20"/>
                <w:lang w:eastAsia="en-AU"/>
              </w:rPr>
              <w:t>3.4 – Public Domain and Interface Areas</w:t>
            </w:r>
          </w:p>
          <w:p w14:paraId="5B34F828" w14:textId="67DFC328" w:rsidR="0084195C" w:rsidRDefault="009312C4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Development along the Gregory Hills Drive interface </w:t>
            </w:r>
            <w:r w:rsidR="008610C5">
              <w:rPr>
                <w:rFonts w:cs="Arial"/>
                <w:sz w:val="20"/>
                <w:szCs w:val="20"/>
                <w:lang w:eastAsia="en-AU"/>
              </w:rPr>
              <w:t>should</w:t>
            </w:r>
            <w:r>
              <w:rPr>
                <w:rFonts w:cs="Arial"/>
                <w:sz w:val="20"/>
                <w:szCs w:val="20"/>
                <w:lang w:eastAsia="en-AU"/>
              </w:rPr>
              <w:t>:</w:t>
            </w:r>
          </w:p>
          <w:p w14:paraId="7D16D9A7" w14:textId="5F5538EB" w:rsidR="009312C4" w:rsidRDefault="009312C4" w:rsidP="009312C4">
            <w:pPr>
              <w:pStyle w:val="ListParagraph"/>
              <w:numPr>
                <w:ilvl w:val="0"/>
                <w:numId w:val="41"/>
              </w:numPr>
              <w:spacing w:before="20" w:after="20"/>
              <w:ind w:left="208" w:hanging="208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provide visual interest with active frontages and articulated building facades with recessing or projecting architectural </w:t>
            </w:r>
            <w:proofErr w:type="gramStart"/>
            <w:r>
              <w:rPr>
                <w:rFonts w:cs="Arial"/>
                <w:sz w:val="20"/>
                <w:szCs w:val="20"/>
                <w:lang w:eastAsia="en-AU"/>
              </w:rPr>
              <w:t>elements;</w:t>
            </w:r>
            <w:proofErr w:type="gramEnd"/>
          </w:p>
          <w:p w14:paraId="2174497B" w14:textId="77777777" w:rsidR="009312C4" w:rsidRDefault="009312C4" w:rsidP="009312C4">
            <w:pPr>
              <w:pStyle w:val="ListParagraph"/>
              <w:spacing w:before="20" w:after="20"/>
              <w:ind w:left="208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440EA383" w14:textId="1372F626" w:rsidR="009312C4" w:rsidRDefault="009312C4" w:rsidP="009312C4">
            <w:pPr>
              <w:pStyle w:val="ListParagraph"/>
              <w:numPr>
                <w:ilvl w:val="0"/>
                <w:numId w:val="41"/>
              </w:numPr>
              <w:spacing w:before="20" w:after="20"/>
              <w:ind w:left="208" w:hanging="208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contain high quality landscaping with non-dominant parking </w:t>
            </w:r>
            <w:proofErr w:type="gramStart"/>
            <w:r>
              <w:rPr>
                <w:rFonts w:cs="Arial"/>
                <w:sz w:val="20"/>
                <w:szCs w:val="20"/>
                <w:lang w:eastAsia="en-AU"/>
              </w:rPr>
              <w:t>areas;</w:t>
            </w:r>
            <w:proofErr w:type="gramEnd"/>
          </w:p>
          <w:p w14:paraId="7F7D8911" w14:textId="77777777" w:rsidR="009312C4" w:rsidRPr="009312C4" w:rsidRDefault="009312C4" w:rsidP="009312C4">
            <w:pPr>
              <w:pStyle w:val="ListParagraph"/>
              <w:rPr>
                <w:rFonts w:cs="Arial"/>
                <w:sz w:val="20"/>
                <w:szCs w:val="20"/>
                <w:lang w:eastAsia="en-AU"/>
              </w:rPr>
            </w:pPr>
          </w:p>
          <w:p w14:paraId="22ED2A53" w14:textId="7C3639EA" w:rsidR="009312C4" w:rsidRDefault="009312C4" w:rsidP="009312C4">
            <w:pPr>
              <w:pStyle w:val="ListParagraph"/>
              <w:numPr>
                <w:ilvl w:val="0"/>
                <w:numId w:val="41"/>
              </w:numPr>
              <w:spacing w:before="20" w:after="20"/>
              <w:ind w:left="208" w:hanging="208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provide pedestrian amenity and shelter at building </w:t>
            </w:r>
            <w:proofErr w:type="gramStart"/>
            <w:r>
              <w:rPr>
                <w:rFonts w:cs="Arial"/>
                <w:sz w:val="20"/>
                <w:szCs w:val="20"/>
                <w:lang w:eastAsia="en-AU"/>
              </w:rPr>
              <w:t>entries;</w:t>
            </w:r>
            <w:proofErr w:type="gramEnd"/>
          </w:p>
          <w:p w14:paraId="694AB99D" w14:textId="77777777" w:rsidR="009312C4" w:rsidRPr="009312C4" w:rsidRDefault="009312C4" w:rsidP="009312C4">
            <w:pPr>
              <w:pStyle w:val="ListParagraph"/>
              <w:rPr>
                <w:rFonts w:cs="Arial"/>
                <w:sz w:val="20"/>
                <w:szCs w:val="20"/>
                <w:lang w:eastAsia="en-AU"/>
              </w:rPr>
            </w:pPr>
          </w:p>
          <w:p w14:paraId="3132148A" w14:textId="7AE4F1A0" w:rsidR="009312C4" w:rsidRDefault="009312C4" w:rsidP="009312C4">
            <w:pPr>
              <w:pStyle w:val="ListParagraph"/>
              <w:numPr>
                <w:ilvl w:val="0"/>
                <w:numId w:val="41"/>
              </w:numPr>
              <w:spacing w:before="20" w:after="20"/>
              <w:ind w:left="208" w:hanging="208"/>
              <w:jc w:val="both"/>
              <w:rPr>
                <w:rFonts w:cs="Arial"/>
                <w:sz w:val="20"/>
                <w:szCs w:val="20"/>
                <w:lang w:eastAsia="en-AU"/>
              </w:rPr>
            </w:pPr>
            <w:proofErr w:type="spellStart"/>
            <w:r>
              <w:rPr>
                <w:rFonts w:cs="Arial"/>
                <w:sz w:val="20"/>
                <w:szCs w:val="20"/>
                <w:lang w:eastAsia="en-AU"/>
              </w:rPr>
              <w:lastRenderedPageBreak/>
              <w:t>emphasise</w:t>
            </w:r>
            <w:proofErr w:type="spellEnd"/>
            <w:r>
              <w:rPr>
                <w:rFonts w:cs="Arial"/>
                <w:sz w:val="20"/>
                <w:szCs w:val="20"/>
                <w:lang w:eastAsia="en-AU"/>
              </w:rPr>
              <w:t xml:space="preserve"> entry points and corner </w:t>
            </w:r>
            <w:proofErr w:type="gramStart"/>
            <w:r>
              <w:rPr>
                <w:rFonts w:cs="Arial"/>
                <w:sz w:val="20"/>
                <w:szCs w:val="20"/>
                <w:lang w:eastAsia="en-AU"/>
              </w:rPr>
              <w:t>elements;</w:t>
            </w:r>
            <w:proofErr w:type="gramEnd"/>
          </w:p>
          <w:p w14:paraId="6DD97FE4" w14:textId="77777777" w:rsidR="009312C4" w:rsidRDefault="009312C4" w:rsidP="009312C4">
            <w:pPr>
              <w:pStyle w:val="ListParagraph"/>
              <w:rPr>
                <w:rFonts w:cs="Arial"/>
                <w:sz w:val="20"/>
                <w:szCs w:val="20"/>
                <w:lang w:eastAsia="en-AU"/>
              </w:rPr>
            </w:pPr>
          </w:p>
          <w:p w14:paraId="2FE3DB54" w14:textId="77777777" w:rsidR="006F0478" w:rsidRPr="009312C4" w:rsidRDefault="006F0478" w:rsidP="009312C4">
            <w:pPr>
              <w:pStyle w:val="ListParagraph"/>
              <w:rPr>
                <w:rFonts w:cs="Arial"/>
                <w:sz w:val="20"/>
                <w:szCs w:val="20"/>
                <w:lang w:eastAsia="en-AU"/>
              </w:rPr>
            </w:pPr>
          </w:p>
          <w:p w14:paraId="2072C418" w14:textId="538E7B4D" w:rsidR="009312C4" w:rsidRDefault="00325750" w:rsidP="009312C4">
            <w:pPr>
              <w:pStyle w:val="ListParagraph"/>
              <w:numPr>
                <w:ilvl w:val="0"/>
                <w:numId w:val="41"/>
              </w:numPr>
              <w:spacing w:before="20" w:after="20"/>
              <w:ind w:left="208" w:hanging="208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avoid long blank </w:t>
            </w:r>
            <w:proofErr w:type="gramStart"/>
            <w:r>
              <w:rPr>
                <w:rFonts w:cs="Arial"/>
                <w:sz w:val="20"/>
                <w:szCs w:val="20"/>
                <w:lang w:eastAsia="en-AU"/>
              </w:rPr>
              <w:t>walls;</w:t>
            </w:r>
            <w:proofErr w:type="gramEnd"/>
          </w:p>
          <w:p w14:paraId="471EADC6" w14:textId="77777777" w:rsidR="00325750" w:rsidRDefault="00325750" w:rsidP="00325750">
            <w:pPr>
              <w:pStyle w:val="ListParagraph"/>
              <w:rPr>
                <w:rFonts w:cs="Arial"/>
                <w:sz w:val="20"/>
                <w:szCs w:val="20"/>
                <w:lang w:eastAsia="en-AU"/>
              </w:rPr>
            </w:pPr>
          </w:p>
          <w:p w14:paraId="016E9D31" w14:textId="77777777" w:rsidR="006F0478" w:rsidRDefault="006F0478" w:rsidP="00325750">
            <w:pPr>
              <w:pStyle w:val="ListParagraph"/>
              <w:rPr>
                <w:rFonts w:cs="Arial"/>
                <w:sz w:val="20"/>
                <w:szCs w:val="20"/>
                <w:lang w:eastAsia="en-AU"/>
              </w:rPr>
            </w:pPr>
          </w:p>
          <w:p w14:paraId="00414AAB" w14:textId="77777777" w:rsidR="00415919" w:rsidRDefault="00415919" w:rsidP="00325750">
            <w:pPr>
              <w:pStyle w:val="ListParagraph"/>
              <w:rPr>
                <w:rFonts w:cs="Arial"/>
                <w:sz w:val="20"/>
                <w:szCs w:val="20"/>
                <w:lang w:eastAsia="en-AU"/>
              </w:rPr>
            </w:pPr>
          </w:p>
          <w:p w14:paraId="476C078E" w14:textId="77777777" w:rsidR="00415919" w:rsidRDefault="00415919" w:rsidP="00325750">
            <w:pPr>
              <w:pStyle w:val="ListParagraph"/>
              <w:rPr>
                <w:rFonts w:cs="Arial"/>
                <w:sz w:val="20"/>
                <w:szCs w:val="20"/>
                <w:lang w:eastAsia="en-AU"/>
              </w:rPr>
            </w:pPr>
          </w:p>
          <w:p w14:paraId="22941594" w14:textId="77777777" w:rsidR="00883E85" w:rsidRDefault="00883E85" w:rsidP="00325750">
            <w:pPr>
              <w:pStyle w:val="ListParagraph"/>
              <w:rPr>
                <w:rFonts w:cs="Arial"/>
                <w:sz w:val="20"/>
                <w:szCs w:val="20"/>
                <w:lang w:eastAsia="en-AU"/>
              </w:rPr>
            </w:pPr>
          </w:p>
          <w:p w14:paraId="24B4CCB9" w14:textId="2C375EAC" w:rsidR="00325750" w:rsidRDefault="00325750" w:rsidP="009312C4">
            <w:pPr>
              <w:pStyle w:val="ListParagraph"/>
              <w:numPr>
                <w:ilvl w:val="0"/>
                <w:numId w:val="41"/>
              </w:numPr>
              <w:spacing w:before="20" w:after="20"/>
              <w:ind w:left="208" w:hanging="208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have coordinated </w:t>
            </w:r>
            <w:proofErr w:type="gramStart"/>
            <w:r>
              <w:rPr>
                <w:rFonts w:cs="Arial"/>
                <w:sz w:val="20"/>
                <w:szCs w:val="20"/>
                <w:lang w:eastAsia="en-AU"/>
              </w:rPr>
              <w:t>signage;</w:t>
            </w:r>
            <w:proofErr w:type="gramEnd"/>
          </w:p>
          <w:p w14:paraId="55AA945A" w14:textId="77777777" w:rsidR="00325750" w:rsidRDefault="00325750" w:rsidP="00325750">
            <w:pPr>
              <w:pStyle w:val="ListParagraph"/>
              <w:rPr>
                <w:rFonts w:cs="Arial"/>
                <w:sz w:val="20"/>
                <w:szCs w:val="20"/>
                <w:lang w:eastAsia="en-AU"/>
              </w:rPr>
            </w:pPr>
          </w:p>
          <w:p w14:paraId="14A14EEC" w14:textId="77777777" w:rsidR="006F0478" w:rsidRDefault="006F0478" w:rsidP="00325750">
            <w:pPr>
              <w:pStyle w:val="ListParagraph"/>
              <w:rPr>
                <w:rFonts w:cs="Arial"/>
                <w:sz w:val="20"/>
                <w:szCs w:val="20"/>
                <w:lang w:eastAsia="en-AU"/>
              </w:rPr>
            </w:pPr>
          </w:p>
          <w:p w14:paraId="105C77BA" w14:textId="77777777" w:rsidR="006F0478" w:rsidRDefault="006F0478" w:rsidP="00325750">
            <w:pPr>
              <w:pStyle w:val="ListParagraph"/>
              <w:rPr>
                <w:rFonts w:cs="Arial"/>
                <w:sz w:val="20"/>
                <w:szCs w:val="20"/>
                <w:lang w:eastAsia="en-AU"/>
              </w:rPr>
            </w:pPr>
          </w:p>
          <w:p w14:paraId="708C9D72" w14:textId="77777777" w:rsidR="006F0478" w:rsidRPr="00325750" w:rsidRDefault="006F0478" w:rsidP="00325750">
            <w:pPr>
              <w:pStyle w:val="ListParagraph"/>
              <w:rPr>
                <w:rFonts w:cs="Arial"/>
                <w:sz w:val="20"/>
                <w:szCs w:val="20"/>
                <w:lang w:eastAsia="en-AU"/>
              </w:rPr>
            </w:pPr>
          </w:p>
          <w:p w14:paraId="46009B40" w14:textId="21F2A9A4" w:rsidR="009312C4" w:rsidRPr="00325750" w:rsidRDefault="00325750" w:rsidP="00282DC9">
            <w:pPr>
              <w:pStyle w:val="ListParagraph"/>
              <w:numPr>
                <w:ilvl w:val="0"/>
                <w:numId w:val="41"/>
              </w:numPr>
              <w:spacing w:before="20" w:after="20"/>
              <w:ind w:left="208" w:hanging="208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comply with the setbacks in Section 3.5.</w:t>
            </w:r>
          </w:p>
        </w:tc>
        <w:tc>
          <w:tcPr>
            <w:tcW w:w="5244" w:type="dxa"/>
          </w:tcPr>
          <w:p w14:paraId="310BD634" w14:textId="571586A9" w:rsidR="00AE121C" w:rsidRDefault="008610C5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lastRenderedPageBreak/>
              <w:t>The development achieve</w:t>
            </w:r>
            <w:r w:rsidR="00137273">
              <w:rPr>
                <w:rFonts w:cs="Arial"/>
                <w:sz w:val="20"/>
                <w:szCs w:val="20"/>
                <w:lang w:eastAsia="en-AU"/>
              </w:rPr>
              <w:t>s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many of the</w:t>
            </w:r>
            <w:r w:rsidR="004B4F90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CF0377">
              <w:rPr>
                <w:rFonts w:cs="Arial"/>
                <w:sz w:val="20"/>
                <w:szCs w:val="20"/>
                <w:lang w:eastAsia="en-AU"/>
              </w:rPr>
              <w:t>listed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requirements</w:t>
            </w:r>
            <w:r w:rsidR="00AE121C">
              <w:rPr>
                <w:rFonts w:cs="Arial"/>
                <w:sz w:val="20"/>
                <w:szCs w:val="20"/>
                <w:lang w:eastAsia="en-AU"/>
              </w:rPr>
              <w:t>.</w:t>
            </w:r>
            <w:r w:rsidR="006F0478">
              <w:rPr>
                <w:rFonts w:cs="Arial"/>
                <w:sz w:val="20"/>
                <w:szCs w:val="20"/>
                <w:lang w:eastAsia="en-AU"/>
              </w:rPr>
              <w:t xml:space="preserve"> G</w:t>
            </w:r>
            <w:r w:rsidR="00AE121C">
              <w:rPr>
                <w:rFonts w:cs="Arial"/>
                <w:sz w:val="20"/>
                <w:szCs w:val="20"/>
                <w:lang w:eastAsia="en-AU"/>
              </w:rPr>
              <w:t xml:space="preserve">iven the </w:t>
            </w:r>
            <w:r w:rsidR="00D73527">
              <w:rPr>
                <w:rFonts w:cs="Arial"/>
                <w:sz w:val="20"/>
                <w:szCs w:val="20"/>
                <w:lang w:eastAsia="en-AU"/>
              </w:rPr>
              <w:t>m</w:t>
            </w:r>
            <w:r w:rsidR="00AE121C">
              <w:rPr>
                <w:rFonts w:cs="Arial"/>
                <w:sz w:val="20"/>
                <w:szCs w:val="20"/>
                <w:lang w:eastAsia="en-AU"/>
              </w:rPr>
              <w:t xml:space="preserve">inimal architectural style proposed, the plans were revised at the request of Council staff to provide more visual interest and a cohesive </w:t>
            </w:r>
            <w:proofErr w:type="spellStart"/>
            <w:r w:rsidR="00AE121C">
              <w:rPr>
                <w:rFonts w:cs="Arial"/>
                <w:sz w:val="20"/>
                <w:szCs w:val="20"/>
                <w:lang w:eastAsia="en-AU"/>
              </w:rPr>
              <w:t>colour</w:t>
            </w:r>
            <w:proofErr w:type="spellEnd"/>
            <w:r w:rsidR="00AE121C">
              <w:rPr>
                <w:rFonts w:cs="Arial"/>
                <w:sz w:val="20"/>
                <w:szCs w:val="20"/>
                <w:lang w:eastAsia="en-AU"/>
              </w:rPr>
              <w:t xml:space="preserve"> palette. The </w:t>
            </w:r>
            <w:r w:rsidR="00D73527">
              <w:rPr>
                <w:rFonts w:cs="Arial"/>
                <w:sz w:val="20"/>
                <w:szCs w:val="20"/>
                <w:lang w:eastAsia="en-AU"/>
              </w:rPr>
              <w:t xml:space="preserve">variety of materials and finishes including cladding and </w:t>
            </w:r>
            <w:r w:rsidR="00AE121C">
              <w:rPr>
                <w:rFonts w:cs="Arial"/>
                <w:sz w:val="20"/>
                <w:szCs w:val="20"/>
                <w:lang w:eastAsia="en-AU"/>
              </w:rPr>
              <w:t>projecting orange blades, expansive glazing</w:t>
            </w:r>
            <w:r w:rsidR="00D73527">
              <w:rPr>
                <w:rFonts w:cs="Arial"/>
                <w:sz w:val="20"/>
                <w:szCs w:val="20"/>
                <w:lang w:eastAsia="en-AU"/>
              </w:rPr>
              <w:t xml:space="preserve">, </w:t>
            </w:r>
            <w:proofErr w:type="spellStart"/>
            <w:r w:rsidR="00AE121C">
              <w:rPr>
                <w:rFonts w:cs="Arial"/>
                <w:sz w:val="20"/>
                <w:szCs w:val="20"/>
                <w:lang w:eastAsia="en-AU"/>
              </w:rPr>
              <w:t>colourful</w:t>
            </w:r>
            <w:proofErr w:type="spellEnd"/>
            <w:r w:rsidR="00AE121C">
              <w:rPr>
                <w:rFonts w:cs="Arial"/>
                <w:sz w:val="20"/>
                <w:szCs w:val="20"/>
                <w:lang w:eastAsia="en-AU"/>
              </w:rPr>
              <w:t xml:space="preserve"> signage</w:t>
            </w:r>
            <w:r w:rsidR="004B4F90">
              <w:rPr>
                <w:rFonts w:cs="Arial"/>
                <w:sz w:val="20"/>
                <w:szCs w:val="20"/>
                <w:lang w:eastAsia="en-AU"/>
              </w:rPr>
              <w:t xml:space="preserve"> and paint</w:t>
            </w:r>
            <w:r w:rsidR="00AE121C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4B4F90">
              <w:rPr>
                <w:rFonts w:cs="Arial"/>
                <w:sz w:val="20"/>
                <w:szCs w:val="20"/>
                <w:lang w:eastAsia="en-AU"/>
              </w:rPr>
              <w:t>scheme</w:t>
            </w:r>
            <w:r w:rsidR="00D73527">
              <w:rPr>
                <w:rFonts w:cs="Arial"/>
                <w:sz w:val="20"/>
                <w:szCs w:val="20"/>
                <w:lang w:eastAsia="en-AU"/>
              </w:rPr>
              <w:t xml:space="preserve"> and</w:t>
            </w:r>
            <w:r w:rsidR="004B4F90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6F0478">
              <w:rPr>
                <w:rFonts w:cs="Arial"/>
                <w:sz w:val="20"/>
                <w:szCs w:val="20"/>
                <w:lang w:eastAsia="en-AU"/>
              </w:rPr>
              <w:t>the</w:t>
            </w:r>
            <w:r w:rsidR="004B4F90">
              <w:rPr>
                <w:rFonts w:cs="Arial"/>
                <w:sz w:val="20"/>
                <w:szCs w:val="20"/>
                <w:lang w:eastAsia="en-AU"/>
              </w:rPr>
              <w:t xml:space="preserve"> openness of the</w:t>
            </w:r>
            <w:r w:rsidR="00AE121C">
              <w:rPr>
                <w:rFonts w:cs="Arial"/>
                <w:sz w:val="20"/>
                <w:szCs w:val="20"/>
                <w:lang w:eastAsia="en-AU"/>
              </w:rPr>
              <w:t xml:space="preserve"> car park</w:t>
            </w:r>
            <w:r w:rsidR="00137273">
              <w:rPr>
                <w:rFonts w:cs="Arial"/>
                <w:sz w:val="20"/>
                <w:szCs w:val="20"/>
                <w:lang w:eastAsia="en-AU"/>
              </w:rPr>
              <w:t>,</w:t>
            </w:r>
            <w:r w:rsidR="00AE121C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6F0478">
              <w:rPr>
                <w:rFonts w:cs="Arial"/>
                <w:sz w:val="20"/>
                <w:szCs w:val="20"/>
                <w:lang w:eastAsia="en-AU"/>
              </w:rPr>
              <w:t>will</w:t>
            </w:r>
            <w:r w:rsidR="004B4F90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AE121C">
              <w:rPr>
                <w:rFonts w:cs="Arial"/>
                <w:sz w:val="20"/>
                <w:szCs w:val="20"/>
                <w:lang w:eastAsia="en-AU"/>
              </w:rPr>
              <w:t>help to reduce mass.</w:t>
            </w:r>
          </w:p>
          <w:p w14:paraId="680D96D9" w14:textId="77777777" w:rsidR="00AE121C" w:rsidRDefault="00AE121C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5F4B6BEB" w14:textId="77777777" w:rsidR="00D73527" w:rsidRDefault="00D73527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552CF510" w14:textId="683F7F0B" w:rsidR="00AE121C" w:rsidRDefault="004B4F90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Sufficient landscaping is proposed at ground level to soften the development and make the entry welcoming.</w:t>
            </w:r>
          </w:p>
          <w:p w14:paraId="13366A4E" w14:textId="77777777" w:rsidR="004B4F90" w:rsidRDefault="004B4F90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72897C3D" w14:textId="77777777" w:rsidR="006F0478" w:rsidRDefault="006F0478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429ED12F" w14:textId="45A0D88A" w:rsidR="004B4F90" w:rsidRDefault="004B4F90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Pedestrian accessibility has been </w:t>
            </w:r>
            <w:proofErr w:type="spellStart"/>
            <w:r>
              <w:rPr>
                <w:rFonts w:cs="Arial"/>
                <w:sz w:val="20"/>
                <w:szCs w:val="20"/>
                <w:lang w:eastAsia="en-AU"/>
              </w:rPr>
              <w:t>prioritised</w:t>
            </w:r>
            <w:proofErr w:type="spellEnd"/>
            <w:r>
              <w:rPr>
                <w:rFonts w:cs="Arial"/>
                <w:sz w:val="20"/>
                <w:szCs w:val="20"/>
                <w:lang w:eastAsia="en-AU"/>
              </w:rPr>
              <w:t xml:space="preserve"> and the main entry lobby is </w:t>
            </w:r>
            <w:r w:rsidR="00137273">
              <w:rPr>
                <w:rFonts w:cs="Arial"/>
                <w:sz w:val="20"/>
                <w:szCs w:val="20"/>
                <w:lang w:eastAsia="en-AU"/>
              </w:rPr>
              <w:t>undercover</w:t>
            </w:r>
            <w:r>
              <w:rPr>
                <w:rFonts w:cs="Arial"/>
                <w:sz w:val="20"/>
                <w:szCs w:val="20"/>
                <w:lang w:eastAsia="en-AU"/>
              </w:rPr>
              <w:t>.</w:t>
            </w:r>
          </w:p>
          <w:p w14:paraId="2E133080" w14:textId="77777777" w:rsidR="006F0478" w:rsidRDefault="006F0478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21C5F5BA" w14:textId="21E7B6B7" w:rsidR="006F0478" w:rsidRDefault="006F0478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lastRenderedPageBreak/>
              <w:t xml:space="preserve">Directional signs are proposed to assist in wayfinding. The building is not on a corner lot, but the </w:t>
            </w:r>
            <w:r w:rsidR="00137273">
              <w:rPr>
                <w:rFonts w:cs="Arial"/>
                <w:sz w:val="20"/>
                <w:szCs w:val="20"/>
                <w:lang w:eastAsia="en-AU"/>
              </w:rPr>
              <w:t>wall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137273">
              <w:rPr>
                <w:rFonts w:cs="Arial"/>
                <w:sz w:val="20"/>
                <w:szCs w:val="20"/>
                <w:lang w:eastAsia="en-AU"/>
              </w:rPr>
              <w:t>signs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will </w:t>
            </w:r>
            <w:proofErr w:type="spellStart"/>
            <w:r>
              <w:rPr>
                <w:rFonts w:cs="Arial"/>
                <w:sz w:val="20"/>
                <w:szCs w:val="20"/>
                <w:lang w:eastAsia="en-AU"/>
              </w:rPr>
              <w:t>emphasise</w:t>
            </w:r>
            <w:proofErr w:type="spellEnd"/>
            <w:r>
              <w:rPr>
                <w:rFonts w:cs="Arial"/>
                <w:sz w:val="20"/>
                <w:szCs w:val="20"/>
                <w:lang w:eastAsia="en-AU"/>
              </w:rPr>
              <w:t xml:space="preserve"> the building’s corners. </w:t>
            </w:r>
          </w:p>
          <w:p w14:paraId="346F9C80" w14:textId="77777777" w:rsidR="006F0478" w:rsidRDefault="006F0478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2CD6FDFC" w14:textId="6520696F" w:rsidR="006F0478" w:rsidRDefault="006F0478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 w:rsidRPr="00D73527">
              <w:rPr>
                <w:rFonts w:cs="Arial"/>
                <w:sz w:val="20"/>
                <w:szCs w:val="20"/>
                <w:lang w:eastAsia="en-AU"/>
              </w:rPr>
              <w:t xml:space="preserve">Blank walls have been </w:t>
            </w:r>
            <w:proofErr w:type="spellStart"/>
            <w:r w:rsidRPr="00D73527">
              <w:rPr>
                <w:rFonts w:cs="Arial"/>
                <w:sz w:val="20"/>
                <w:szCs w:val="20"/>
                <w:lang w:eastAsia="en-AU"/>
              </w:rPr>
              <w:t>minimised</w:t>
            </w:r>
            <w:proofErr w:type="spellEnd"/>
            <w:r w:rsidRPr="00D73527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137273" w:rsidRPr="00D73527">
              <w:rPr>
                <w:rFonts w:cs="Arial"/>
                <w:sz w:val="20"/>
                <w:szCs w:val="20"/>
                <w:lang w:eastAsia="en-AU"/>
              </w:rPr>
              <w:t>for most elevations</w:t>
            </w:r>
            <w:r w:rsidRPr="00D73527">
              <w:rPr>
                <w:rFonts w:cs="Arial"/>
                <w:sz w:val="20"/>
                <w:szCs w:val="20"/>
                <w:lang w:eastAsia="en-AU"/>
              </w:rPr>
              <w:t>.</w:t>
            </w:r>
            <w:r w:rsidR="00137273" w:rsidRPr="00D73527">
              <w:rPr>
                <w:rFonts w:cs="Arial"/>
                <w:sz w:val="20"/>
                <w:szCs w:val="20"/>
                <w:lang w:eastAsia="en-AU"/>
              </w:rPr>
              <w:t xml:space="preserve"> The eastern façade faces </w:t>
            </w:r>
            <w:r w:rsidR="00F74F9C" w:rsidRPr="00D73527">
              <w:rPr>
                <w:rFonts w:cs="Arial"/>
                <w:sz w:val="20"/>
                <w:szCs w:val="20"/>
                <w:lang w:eastAsia="en-AU"/>
              </w:rPr>
              <w:t xml:space="preserve">an </w:t>
            </w:r>
            <w:r w:rsidR="00137273" w:rsidRPr="00D73527">
              <w:rPr>
                <w:rFonts w:cs="Arial"/>
                <w:sz w:val="20"/>
                <w:szCs w:val="20"/>
                <w:lang w:eastAsia="en-AU"/>
              </w:rPr>
              <w:t>undeveloped site</w:t>
            </w:r>
            <w:r w:rsidR="00415919" w:rsidRPr="00D73527">
              <w:rPr>
                <w:rFonts w:cs="Arial"/>
                <w:sz w:val="20"/>
                <w:szCs w:val="20"/>
                <w:lang w:eastAsia="en-AU"/>
              </w:rPr>
              <w:t xml:space="preserve">. The plans indicate a variety of paint </w:t>
            </w:r>
            <w:proofErr w:type="spellStart"/>
            <w:r w:rsidR="00883E85" w:rsidRPr="00D73527">
              <w:rPr>
                <w:rFonts w:cs="Arial"/>
                <w:sz w:val="20"/>
                <w:szCs w:val="20"/>
                <w:lang w:eastAsia="en-AU"/>
              </w:rPr>
              <w:t>colours</w:t>
            </w:r>
            <w:proofErr w:type="spellEnd"/>
            <w:r w:rsidR="00415919" w:rsidRPr="00D73527">
              <w:rPr>
                <w:rFonts w:cs="Arial"/>
                <w:sz w:val="20"/>
                <w:szCs w:val="20"/>
                <w:lang w:eastAsia="en-AU"/>
              </w:rPr>
              <w:t xml:space="preserve"> will be used. A condition is recommended for</w:t>
            </w:r>
            <w:r w:rsidR="00883E85" w:rsidRPr="00D73527">
              <w:rPr>
                <w:rFonts w:cs="Arial"/>
                <w:sz w:val="20"/>
                <w:szCs w:val="20"/>
                <w:lang w:eastAsia="en-AU"/>
              </w:rPr>
              <w:t xml:space="preserve"> anti-</w:t>
            </w:r>
            <w:r w:rsidR="00E53154" w:rsidRPr="00D73527">
              <w:rPr>
                <w:rFonts w:cs="Arial"/>
                <w:sz w:val="20"/>
                <w:szCs w:val="20"/>
                <w:lang w:eastAsia="en-AU"/>
              </w:rPr>
              <w:t>graffiti</w:t>
            </w:r>
            <w:r w:rsidR="00883E85" w:rsidRPr="00D73527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D73527" w:rsidRPr="00D73527">
              <w:rPr>
                <w:rFonts w:cs="Arial"/>
                <w:sz w:val="20"/>
                <w:szCs w:val="20"/>
                <w:lang w:eastAsia="en-AU"/>
              </w:rPr>
              <w:t>paints</w:t>
            </w:r>
            <w:r w:rsidR="00883E85" w:rsidRPr="00D73527">
              <w:rPr>
                <w:rFonts w:cs="Arial"/>
                <w:sz w:val="20"/>
                <w:szCs w:val="20"/>
                <w:lang w:eastAsia="en-AU"/>
              </w:rPr>
              <w:t xml:space="preserve"> in shades that match the overall </w:t>
            </w:r>
            <w:proofErr w:type="spellStart"/>
            <w:r w:rsidR="00883E85" w:rsidRPr="00D73527">
              <w:rPr>
                <w:rFonts w:cs="Arial"/>
                <w:sz w:val="20"/>
                <w:szCs w:val="20"/>
                <w:lang w:eastAsia="en-AU"/>
              </w:rPr>
              <w:t>colour</w:t>
            </w:r>
            <w:proofErr w:type="spellEnd"/>
            <w:r w:rsidR="00883E85" w:rsidRPr="00D73527">
              <w:rPr>
                <w:rFonts w:cs="Arial"/>
                <w:sz w:val="20"/>
                <w:szCs w:val="20"/>
                <w:lang w:eastAsia="en-AU"/>
              </w:rPr>
              <w:t xml:space="preserve"> scheme</w:t>
            </w:r>
            <w:r w:rsidR="00415919" w:rsidRPr="00D73527">
              <w:rPr>
                <w:rFonts w:cs="Arial"/>
                <w:sz w:val="20"/>
                <w:szCs w:val="20"/>
                <w:lang w:eastAsia="en-AU"/>
              </w:rPr>
              <w:t>.</w:t>
            </w:r>
            <w:r w:rsidR="00415919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</w:p>
          <w:p w14:paraId="472C6226" w14:textId="77777777" w:rsidR="006F0478" w:rsidRDefault="006F0478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77C7E4D0" w14:textId="4E590E56" w:rsidR="006F0478" w:rsidRDefault="006F0478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The signage scheme is coordinated with the building’s feature </w:t>
            </w:r>
            <w:proofErr w:type="spellStart"/>
            <w:r>
              <w:rPr>
                <w:rFonts w:cs="Arial"/>
                <w:sz w:val="20"/>
                <w:szCs w:val="20"/>
                <w:lang w:eastAsia="en-AU"/>
              </w:rPr>
              <w:t>colours</w:t>
            </w:r>
            <w:proofErr w:type="spellEnd"/>
            <w:r>
              <w:rPr>
                <w:rFonts w:cs="Arial"/>
                <w:sz w:val="20"/>
                <w:szCs w:val="20"/>
                <w:lang w:eastAsia="en-AU"/>
              </w:rPr>
              <w:t xml:space="preserve">, provides equal viewing rights for </w:t>
            </w:r>
            <w:r w:rsidR="00491D0C">
              <w:rPr>
                <w:rFonts w:cs="Arial"/>
                <w:sz w:val="20"/>
                <w:szCs w:val="20"/>
                <w:lang w:eastAsia="en-AU"/>
              </w:rPr>
              <w:t>each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business and is consistent with the </w:t>
            </w:r>
            <w:r w:rsidR="00DB2F7A">
              <w:rPr>
                <w:rFonts w:cs="Arial"/>
                <w:sz w:val="20"/>
                <w:szCs w:val="20"/>
                <w:lang w:eastAsia="en-AU"/>
              </w:rPr>
              <w:t>types of sign</w:t>
            </w:r>
            <w:r w:rsidR="00D73527">
              <w:rPr>
                <w:rFonts w:cs="Arial"/>
                <w:sz w:val="20"/>
                <w:szCs w:val="20"/>
                <w:lang w:eastAsia="en-AU"/>
              </w:rPr>
              <w:t xml:space="preserve">s </w:t>
            </w:r>
            <w:r w:rsidR="00DB2F7A">
              <w:rPr>
                <w:rFonts w:cs="Arial"/>
                <w:sz w:val="20"/>
                <w:szCs w:val="20"/>
                <w:lang w:eastAsia="en-AU"/>
              </w:rPr>
              <w:t>in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the surrounding area.</w:t>
            </w:r>
          </w:p>
          <w:p w14:paraId="6548E610" w14:textId="77777777" w:rsidR="006F0478" w:rsidRDefault="006F0478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2050B4A1" w14:textId="5CEE1C57" w:rsidR="004B4F90" w:rsidRPr="00DE7312" w:rsidRDefault="006F0478" w:rsidP="006F0478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The building fully complies with the DCPs minimum setback controls.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165C" w14:textId="77777777" w:rsidR="00282DC9" w:rsidRDefault="00282DC9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lastRenderedPageBreak/>
              <w:t>Yes</w:t>
            </w:r>
          </w:p>
          <w:p w14:paraId="75A80815" w14:textId="77777777" w:rsidR="00AE121C" w:rsidRDefault="00AE121C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3CE2B02D" w14:textId="77777777" w:rsidR="00AE121C" w:rsidRDefault="00AE121C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54FEBBFA" w14:textId="77777777" w:rsidR="00AE121C" w:rsidRDefault="00AE121C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47C70C43" w14:textId="77777777" w:rsidR="00AE121C" w:rsidRDefault="00AE121C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73BD3158" w14:textId="77777777" w:rsidR="00AE121C" w:rsidRDefault="00AE121C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709AC7BC" w14:textId="77777777" w:rsidR="00AE121C" w:rsidRDefault="00AE121C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3A2B7C8F" w14:textId="77777777" w:rsidR="00AE121C" w:rsidRDefault="00AE121C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579FC0A4" w14:textId="77777777" w:rsidR="00AE121C" w:rsidRDefault="00AE121C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45C44617" w14:textId="77777777" w:rsidR="004B4F90" w:rsidRDefault="004B4F90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07D7B414" w14:textId="77777777" w:rsidR="00AE121C" w:rsidRDefault="00AE121C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  <w:p w14:paraId="7780D497" w14:textId="77777777" w:rsidR="006F0478" w:rsidRDefault="006F0478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5CD90A79" w14:textId="77777777" w:rsidR="006F0478" w:rsidRDefault="006F0478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27BB89CF" w14:textId="77777777" w:rsidR="006F0478" w:rsidRDefault="006F0478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33FD15F0" w14:textId="77777777" w:rsidR="006F0478" w:rsidRDefault="006F0478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  <w:p w14:paraId="11147C10" w14:textId="77777777" w:rsidR="006F0478" w:rsidRDefault="006F0478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394A60CC" w14:textId="77777777" w:rsidR="006F0478" w:rsidRDefault="006F0478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70243AB0" w14:textId="7CB5A3B1" w:rsidR="006F0478" w:rsidRDefault="006F0478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  <w:p w14:paraId="6FEA6A9C" w14:textId="77777777" w:rsidR="006F0478" w:rsidRDefault="006F0478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611192D9" w14:textId="77777777" w:rsidR="006F0478" w:rsidRDefault="006F0478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556A71CD" w14:textId="77777777" w:rsidR="006F0478" w:rsidRDefault="006F0478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66FA4D56" w14:textId="36A8298F" w:rsidR="006F0478" w:rsidRDefault="006F0478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  <w:p w14:paraId="00431AFF" w14:textId="77777777" w:rsidR="006F0478" w:rsidRDefault="006F0478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2D115A09" w14:textId="77777777" w:rsidR="006F0478" w:rsidRDefault="006F0478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14828D7D" w14:textId="77777777" w:rsidR="00415919" w:rsidRDefault="00415919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4CDFB8BD" w14:textId="77777777" w:rsidR="00883E85" w:rsidRDefault="00883E85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5DCCCF2B" w14:textId="74C93323" w:rsidR="006F0478" w:rsidRDefault="006F0478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  <w:p w14:paraId="6EECA264" w14:textId="77777777" w:rsidR="006F0478" w:rsidRDefault="006F0478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455B0E41" w14:textId="77777777" w:rsidR="006F0478" w:rsidRDefault="006F0478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6BE1B4B3" w14:textId="77777777" w:rsidR="006F0478" w:rsidRDefault="006F0478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01562280" w14:textId="77777777" w:rsidR="006F0478" w:rsidRDefault="006F0478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343DC81B" w14:textId="5C1641FB" w:rsidR="006F0478" w:rsidRDefault="006F0478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  <w:p w14:paraId="532E37D0" w14:textId="78288FBA" w:rsidR="006F0478" w:rsidRPr="00DE7312" w:rsidRDefault="006F0478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</w:tc>
      </w:tr>
      <w:tr w:rsidR="00282DC9" w:rsidRPr="00C57030" w14:paraId="005A629B" w14:textId="77777777" w:rsidTr="00DC680B">
        <w:trPr>
          <w:trHeight w:val="214"/>
        </w:trPr>
        <w:tc>
          <w:tcPr>
            <w:tcW w:w="3007" w:type="dxa"/>
            <w:shd w:val="clear" w:color="auto" w:fill="auto"/>
          </w:tcPr>
          <w:p w14:paraId="2639DF81" w14:textId="77777777" w:rsidR="00282DC9" w:rsidRPr="0084195C" w:rsidRDefault="0084195C" w:rsidP="00282DC9">
            <w:pPr>
              <w:shd w:val="clear" w:color="auto" w:fill="FFFFFF"/>
              <w:spacing w:before="20" w:after="20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4195C">
              <w:rPr>
                <w:rFonts w:cs="Arial"/>
                <w:b/>
                <w:bCs/>
                <w:color w:val="000000"/>
                <w:sz w:val="20"/>
                <w:szCs w:val="20"/>
                <w:lang w:eastAsia="en-AU"/>
              </w:rPr>
              <w:lastRenderedPageBreak/>
              <w:t>3.5 – Site Planning</w:t>
            </w:r>
          </w:p>
          <w:p w14:paraId="468A435A" w14:textId="4FF9BEB9" w:rsidR="0084195C" w:rsidRDefault="00DB2F7A" w:rsidP="00282DC9">
            <w:pPr>
              <w:shd w:val="clear" w:color="auto" w:fill="FFFFFF"/>
              <w:spacing w:before="20" w:after="20"/>
              <w:jc w:val="both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 xml:space="preserve">Minimum front setback for Gregory Hills Drive – </w:t>
            </w:r>
            <w:r w:rsidR="006771FC">
              <w:rPr>
                <w:rFonts w:cs="Arial"/>
                <w:color w:val="000000"/>
                <w:sz w:val="20"/>
                <w:szCs w:val="20"/>
                <w:lang w:eastAsia="en-AU"/>
              </w:rPr>
              <w:t>5</w:t>
            </w:r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>m</w:t>
            </w:r>
            <w:r w:rsidR="006771FC">
              <w:rPr>
                <w:rFonts w:cs="Arial"/>
                <w:color w:val="000000"/>
                <w:sz w:val="20"/>
                <w:szCs w:val="20"/>
                <w:lang w:eastAsia="en-AU"/>
              </w:rPr>
              <w:t xml:space="preserve">, although lesser setbacks (including 0m) may be permitted on merit. </w:t>
            </w:r>
          </w:p>
          <w:p w14:paraId="5264B0F2" w14:textId="77777777" w:rsidR="00DB2F7A" w:rsidRDefault="00DB2F7A" w:rsidP="00282DC9">
            <w:pPr>
              <w:shd w:val="clear" w:color="auto" w:fill="FFFFFF"/>
              <w:spacing w:before="20" w:after="20"/>
              <w:jc w:val="both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</w:p>
          <w:p w14:paraId="6008A27F" w14:textId="77777777" w:rsidR="00DB2F7A" w:rsidRDefault="00DB2F7A" w:rsidP="00282DC9">
            <w:pPr>
              <w:shd w:val="clear" w:color="auto" w:fill="FFFFFF"/>
              <w:spacing w:before="20" w:after="20"/>
              <w:jc w:val="both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>Front setbacks to be landscaped and not dominated by parking or loading facilities.</w:t>
            </w:r>
          </w:p>
          <w:p w14:paraId="6D590EC3" w14:textId="77777777" w:rsidR="006771FC" w:rsidRDefault="006771FC" w:rsidP="00282DC9">
            <w:pPr>
              <w:shd w:val="clear" w:color="auto" w:fill="FFFFFF"/>
              <w:spacing w:before="20" w:after="20"/>
              <w:jc w:val="both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</w:p>
          <w:p w14:paraId="7C2C0506" w14:textId="5B1BC775" w:rsidR="00DB2F7A" w:rsidRPr="00DE7312" w:rsidRDefault="006771FC" w:rsidP="00282DC9">
            <w:pPr>
              <w:shd w:val="clear" w:color="auto" w:fill="FFFFFF"/>
              <w:spacing w:before="20" w:after="20"/>
              <w:jc w:val="both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>On-site stormwater detention is required.</w:t>
            </w:r>
          </w:p>
        </w:tc>
        <w:tc>
          <w:tcPr>
            <w:tcW w:w="5244" w:type="dxa"/>
          </w:tcPr>
          <w:p w14:paraId="48DB9326" w14:textId="1EC8D501" w:rsidR="00282DC9" w:rsidRDefault="006771FC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The front setback is 13.472m.</w:t>
            </w:r>
            <w:r w:rsidR="006433EE">
              <w:rPr>
                <w:rFonts w:cs="Arial"/>
                <w:sz w:val="20"/>
                <w:szCs w:val="20"/>
                <w:lang w:eastAsia="en-AU"/>
              </w:rPr>
              <w:t xml:space="preserve"> There are no rear or side setbacks prescribed.</w:t>
            </w:r>
          </w:p>
          <w:p w14:paraId="2E82B4D7" w14:textId="77777777" w:rsidR="006771FC" w:rsidRDefault="006771FC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76D3C209" w14:textId="77777777" w:rsidR="006771FC" w:rsidRDefault="006771FC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71815545" w14:textId="77777777" w:rsidR="006771FC" w:rsidRDefault="006771FC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6CD1775E" w14:textId="77777777" w:rsidR="006771FC" w:rsidRDefault="006771FC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564D699D" w14:textId="77777777" w:rsidR="006771FC" w:rsidRDefault="006771FC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3C732812" w14:textId="0B2AA093" w:rsidR="006771FC" w:rsidRDefault="006771FC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Sufficient landscaping is proposed </w:t>
            </w:r>
            <w:r w:rsidR="006433EE">
              <w:rPr>
                <w:rFonts w:cs="Arial"/>
                <w:sz w:val="20"/>
                <w:szCs w:val="20"/>
                <w:lang w:eastAsia="en-AU"/>
              </w:rPr>
              <w:t>in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the front setback, on either side of </w:t>
            </w:r>
            <w:r w:rsidR="00D73527">
              <w:rPr>
                <w:rFonts w:cs="Arial"/>
                <w:sz w:val="20"/>
                <w:szCs w:val="20"/>
                <w:lang w:eastAsia="en-AU"/>
              </w:rPr>
              <w:t>the</w:t>
            </w:r>
            <w:r w:rsidR="006433EE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AU"/>
              </w:rPr>
              <w:t>driveway</w:t>
            </w:r>
            <w:r w:rsidR="00D73527">
              <w:rPr>
                <w:rFonts w:cs="Arial"/>
                <w:sz w:val="20"/>
                <w:szCs w:val="20"/>
                <w:lang w:eastAsia="en-AU"/>
              </w:rPr>
              <w:t>s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. The </w:t>
            </w:r>
            <w:r w:rsidR="00AB72BD">
              <w:rPr>
                <w:rFonts w:cs="Arial"/>
                <w:sz w:val="20"/>
                <w:szCs w:val="20"/>
                <w:lang w:eastAsia="en-AU"/>
              </w:rPr>
              <w:t>undercroft car park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will be suitably screened. </w:t>
            </w:r>
          </w:p>
          <w:p w14:paraId="4574AF23" w14:textId="77777777" w:rsidR="006771FC" w:rsidRDefault="006771FC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3FC9AB05" w14:textId="3FB6314B" w:rsidR="006771FC" w:rsidRPr="00DE7312" w:rsidRDefault="006771FC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A compliant OSD strategy is proposed.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5FA6" w14:textId="77777777" w:rsidR="00282DC9" w:rsidRDefault="00282DC9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  <w:p w14:paraId="735DFE4B" w14:textId="77777777" w:rsidR="006771FC" w:rsidRDefault="006771FC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07BCBF8F" w14:textId="77777777" w:rsidR="006771FC" w:rsidRDefault="006771FC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758F9067" w14:textId="77777777" w:rsidR="006771FC" w:rsidRDefault="006771FC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05FBC813" w14:textId="77777777" w:rsidR="006771FC" w:rsidRDefault="006771FC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7C744A62" w14:textId="77777777" w:rsidR="00D73527" w:rsidRDefault="00D73527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3AD6432E" w14:textId="77777777" w:rsidR="006771FC" w:rsidRDefault="006771FC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1E6286EF" w14:textId="77777777" w:rsidR="006771FC" w:rsidRDefault="006771FC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  <w:p w14:paraId="4203E0DC" w14:textId="77777777" w:rsidR="006771FC" w:rsidRDefault="006771FC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3D0BBDD4" w14:textId="77777777" w:rsidR="006771FC" w:rsidRDefault="006771FC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35890EE1" w14:textId="77777777" w:rsidR="006771FC" w:rsidRDefault="006771FC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36B2B1C3" w14:textId="0C11E0A6" w:rsidR="006771FC" w:rsidRPr="00DE7312" w:rsidRDefault="006771FC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</w:tc>
      </w:tr>
      <w:tr w:rsidR="00282DC9" w:rsidRPr="00C57030" w14:paraId="68042463" w14:textId="77777777" w:rsidTr="00DC680B">
        <w:trPr>
          <w:trHeight w:val="214"/>
        </w:trPr>
        <w:tc>
          <w:tcPr>
            <w:tcW w:w="3007" w:type="dxa"/>
            <w:shd w:val="clear" w:color="auto" w:fill="auto"/>
          </w:tcPr>
          <w:p w14:paraId="49D418B9" w14:textId="77777777" w:rsidR="00282DC9" w:rsidRPr="0084195C" w:rsidRDefault="0084195C" w:rsidP="00282DC9">
            <w:pPr>
              <w:spacing w:before="20" w:after="20"/>
              <w:jc w:val="both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84195C">
              <w:rPr>
                <w:rFonts w:cs="Arial"/>
                <w:b/>
                <w:bCs/>
                <w:sz w:val="20"/>
                <w:szCs w:val="20"/>
                <w:lang w:eastAsia="en-AU"/>
              </w:rPr>
              <w:t>3.6 – Building Design</w:t>
            </w:r>
          </w:p>
          <w:p w14:paraId="1D13D486" w14:textId="5DA4446A" w:rsidR="0084195C" w:rsidRDefault="00936088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The s</w:t>
            </w:r>
            <w:r w:rsidR="00AB72BD">
              <w:rPr>
                <w:rFonts w:cs="Arial"/>
                <w:sz w:val="20"/>
                <w:szCs w:val="20"/>
                <w:lang w:eastAsia="en-AU"/>
              </w:rPr>
              <w:t xml:space="preserve">cale and massing of buildings 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is </w:t>
            </w:r>
            <w:r w:rsidR="004838B7">
              <w:rPr>
                <w:rFonts w:cs="Arial"/>
                <w:sz w:val="20"/>
                <w:szCs w:val="20"/>
                <w:lang w:eastAsia="en-AU"/>
              </w:rPr>
              <w:t xml:space="preserve">to suit </w:t>
            </w:r>
            <w:r>
              <w:rPr>
                <w:rFonts w:cs="Arial"/>
                <w:sz w:val="20"/>
                <w:szCs w:val="20"/>
                <w:lang w:eastAsia="en-AU"/>
              </w:rPr>
              <w:t>the desired urban character and be consistent with the streetscape.</w:t>
            </w:r>
          </w:p>
          <w:p w14:paraId="0EB1FBA6" w14:textId="77777777" w:rsidR="006E1A39" w:rsidRDefault="006E1A39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44287C5E" w14:textId="460C9383" w:rsidR="006E1A39" w:rsidRDefault="006E1A39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Office components to be integrated and generally located along the primary street frontage.</w:t>
            </w:r>
          </w:p>
          <w:p w14:paraId="3D1276DB" w14:textId="77777777" w:rsidR="006E1A39" w:rsidRDefault="006E1A39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5D98836B" w14:textId="12CCD5D0" w:rsidR="006E1A39" w:rsidRDefault="006E1A39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‘Key Sites’ to include gateway buildings.</w:t>
            </w:r>
          </w:p>
          <w:p w14:paraId="5D952651" w14:textId="77777777" w:rsidR="006E1A39" w:rsidRDefault="006E1A39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1E42CEF1" w14:textId="77777777" w:rsidR="006E1A39" w:rsidRDefault="006E1A39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201069C8" w14:textId="77777777" w:rsidR="004B13C5" w:rsidRDefault="004B13C5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2E7B6358" w14:textId="77777777" w:rsidR="000C6ED0" w:rsidRDefault="000C6ED0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406C1A55" w14:textId="5763E600" w:rsidR="004838B7" w:rsidRDefault="006E1A39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Facades </w:t>
            </w:r>
            <w:r w:rsidR="004B13C5">
              <w:rPr>
                <w:rFonts w:cs="Arial"/>
                <w:sz w:val="20"/>
                <w:szCs w:val="20"/>
                <w:lang w:eastAsia="en-AU"/>
              </w:rPr>
              <w:t xml:space="preserve">are </w:t>
            </w:r>
            <w:r>
              <w:rPr>
                <w:rFonts w:cs="Arial"/>
                <w:sz w:val="20"/>
                <w:szCs w:val="20"/>
                <w:lang w:eastAsia="en-AU"/>
              </w:rPr>
              <w:t>to have high amounts of glazing (not exceeding 20% reflectivity) and varied articulation elements.</w:t>
            </w:r>
          </w:p>
          <w:p w14:paraId="6B871EEB" w14:textId="77777777" w:rsidR="006E1A39" w:rsidRDefault="006E1A39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1BAF2ACA" w14:textId="6269DA07" w:rsidR="006E1A39" w:rsidRDefault="006E1A39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When used, metal cladding is to</w:t>
            </w:r>
            <w:r w:rsidR="000C6ED0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AU"/>
              </w:rPr>
              <w:t>be combined with other architectural finishes.</w:t>
            </w:r>
          </w:p>
          <w:p w14:paraId="57706AF9" w14:textId="77777777" w:rsidR="00443929" w:rsidRDefault="00443929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16E48485" w14:textId="77777777" w:rsidR="00D73527" w:rsidRDefault="00D73527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7A04B051" w14:textId="77777777" w:rsidR="00D73527" w:rsidRDefault="00D73527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43B1E6D1" w14:textId="77777777" w:rsidR="00D73527" w:rsidRDefault="00D73527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18531A3A" w14:textId="1335ED7D" w:rsidR="006E1A39" w:rsidRDefault="00443929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lastRenderedPageBreak/>
              <w:t>B</w:t>
            </w:r>
            <w:r w:rsidR="006E1A39">
              <w:rPr>
                <w:rFonts w:cs="Arial"/>
                <w:sz w:val="20"/>
                <w:szCs w:val="20"/>
                <w:lang w:eastAsia="en-AU"/>
              </w:rPr>
              <w:t xml:space="preserve">uildings 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are </w:t>
            </w:r>
            <w:r w:rsidR="006E1A39">
              <w:rPr>
                <w:rFonts w:cs="Arial"/>
                <w:sz w:val="20"/>
                <w:szCs w:val="20"/>
                <w:lang w:eastAsia="en-AU"/>
              </w:rPr>
              <w:t>to include:</w:t>
            </w:r>
          </w:p>
          <w:p w14:paraId="6D011C29" w14:textId="77777777" w:rsidR="006E1A39" w:rsidRDefault="006E1A39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122553D1" w14:textId="4223D16D" w:rsidR="006E1A39" w:rsidRDefault="006E1A39" w:rsidP="006E1A39">
            <w:pPr>
              <w:pStyle w:val="ListParagraph"/>
              <w:numPr>
                <w:ilvl w:val="0"/>
                <w:numId w:val="42"/>
              </w:numPr>
              <w:spacing w:before="20" w:after="20"/>
              <w:ind w:left="208" w:hanging="208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sun-shading for west facing </w:t>
            </w:r>
            <w:proofErr w:type="gramStart"/>
            <w:r>
              <w:rPr>
                <w:rFonts w:cs="Arial"/>
                <w:sz w:val="20"/>
                <w:szCs w:val="20"/>
                <w:lang w:eastAsia="en-AU"/>
              </w:rPr>
              <w:t>windows;</w:t>
            </w:r>
            <w:proofErr w:type="gramEnd"/>
          </w:p>
          <w:p w14:paraId="01F57F5D" w14:textId="0CF5CC7E" w:rsidR="006E1A39" w:rsidRDefault="006E1A39" w:rsidP="006E1A39">
            <w:pPr>
              <w:pStyle w:val="ListParagraph"/>
              <w:numPr>
                <w:ilvl w:val="0"/>
                <w:numId w:val="42"/>
              </w:numPr>
              <w:spacing w:before="20" w:after="20"/>
              <w:ind w:left="208" w:hanging="208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articulated roof </w:t>
            </w:r>
            <w:proofErr w:type="gramStart"/>
            <w:r>
              <w:rPr>
                <w:rFonts w:cs="Arial"/>
                <w:sz w:val="20"/>
                <w:szCs w:val="20"/>
                <w:lang w:eastAsia="en-AU"/>
              </w:rPr>
              <w:t>forms;</w:t>
            </w:r>
            <w:proofErr w:type="gramEnd"/>
          </w:p>
          <w:p w14:paraId="7D18E37F" w14:textId="7E473263" w:rsidR="006E1A39" w:rsidRDefault="006E1A39" w:rsidP="006E1A39">
            <w:pPr>
              <w:pStyle w:val="ListParagraph"/>
              <w:numPr>
                <w:ilvl w:val="0"/>
                <w:numId w:val="42"/>
              </w:numPr>
              <w:spacing w:before="20" w:after="20"/>
              <w:ind w:left="208" w:hanging="208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emphasis of customer </w:t>
            </w:r>
            <w:proofErr w:type="gramStart"/>
            <w:r>
              <w:rPr>
                <w:rFonts w:cs="Arial"/>
                <w:sz w:val="20"/>
                <w:szCs w:val="20"/>
                <w:lang w:eastAsia="en-AU"/>
              </w:rPr>
              <w:t>entries;</w:t>
            </w:r>
            <w:proofErr w:type="gramEnd"/>
          </w:p>
          <w:p w14:paraId="1BAA0D70" w14:textId="551C4DBB" w:rsidR="006E1A39" w:rsidRDefault="006E1A39" w:rsidP="006E1A39">
            <w:pPr>
              <w:pStyle w:val="ListParagraph"/>
              <w:numPr>
                <w:ilvl w:val="0"/>
                <w:numId w:val="42"/>
              </w:numPr>
              <w:spacing w:before="20" w:after="20"/>
              <w:ind w:left="208" w:hanging="208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high quality materials and finishes.</w:t>
            </w:r>
          </w:p>
          <w:p w14:paraId="3E941667" w14:textId="77777777" w:rsidR="006642DD" w:rsidRDefault="006642DD" w:rsidP="006E1A3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4B7CADE8" w14:textId="77777777" w:rsidR="00D73527" w:rsidRDefault="00D73527" w:rsidP="006E1A3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268582D7" w14:textId="3B59810B" w:rsidR="00936088" w:rsidRPr="00DE7312" w:rsidRDefault="006E1A39" w:rsidP="006E1A3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Rooftop structures such as plant rooms and ventilation systems to be integrated into the building design.</w:t>
            </w:r>
          </w:p>
        </w:tc>
        <w:tc>
          <w:tcPr>
            <w:tcW w:w="5244" w:type="dxa"/>
          </w:tcPr>
          <w:p w14:paraId="7B4E73B2" w14:textId="0FEE1F1D" w:rsidR="00282DC9" w:rsidRDefault="00BD3369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lastRenderedPageBreak/>
              <w:t xml:space="preserve">The surrounding </w:t>
            </w:r>
            <w:r w:rsidR="00EA1333">
              <w:rPr>
                <w:rFonts w:cs="Arial"/>
                <w:sz w:val="20"/>
                <w:szCs w:val="20"/>
                <w:lang w:eastAsia="en-AU"/>
              </w:rPr>
              <w:t>b</w:t>
            </w:r>
            <w:r w:rsidR="00B87209">
              <w:rPr>
                <w:rFonts w:cs="Arial"/>
                <w:sz w:val="20"/>
                <w:szCs w:val="20"/>
                <w:lang w:eastAsia="en-AU"/>
              </w:rPr>
              <w:t xml:space="preserve">uilt form consists of one to three storey commercial buildings with </w:t>
            </w:r>
            <w:r w:rsidR="000C6ED0">
              <w:rPr>
                <w:rFonts w:cs="Arial"/>
                <w:sz w:val="20"/>
                <w:szCs w:val="20"/>
                <w:lang w:eastAsia="en-AU"/>
              </w:rPr>
              <w:t>varied</w:t>
            </w:r>
            <w:r w:rsidR="00B87209">
              <w:rPr>
                <w:rFonts w:cs="Arial"/>
                <w:sz w:val="20"/>
                <w:szCs w:val="20"/>
                <w:lang w:eastAsia="en-AU"/>
              </w:rPr>
              <w:t xml:space="preserve"> architectural styles</w:t>
            </w:r>
            <w:r w:rsidR="000C6ED0">
              <w:rPr>
                <w:rFonts w:cs="Arial"/>
                <w:sz w:val="20"/>
                <w:szCs w:val="20"/>
                <w:lang w:eastAsia="en-AU"/>
              </w:rPr>
              <w:t xml:space="preserve">, </w:t>
            </w:r>
            <w:r w:rsidR="00B87209">
              <w:rPr>
                <w:rFonts w:cs="Arial"/>
                <w:sz w:val="20"/>
                <w:szCs w:val="20"/>
                <w:lang w:eastAsia="en-AU"/>
              </w:rPr>
              <w:t>a mix of pitched and flat roofs and modern building materials. The proposal will introduce some variety to the streetscape, whilst remaining cohesive with it.</w:t>
            </w:r>
          </w:p>
          <w:p w14:paraId="6310BF58" w14:textId="77777777" w:rsidR="00B87209" w:rsidRDefault="00B87209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24CB689D" w14:textId="130C8D1C" w:rsidR="00B87209" w:rsidRDefault="00B87209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The office needs of this development are relatively low due to its primary </w:t>
            </w:r>
            <w:proofErr w:type="gramStart"/>
            <w:r>
              <w:rPr>
                <w:rFonts w:cs="Arial"/>
                <w:sz w:val="20"/>
                <w:szCs w:val="20"/>
                <w:lang w:eastAsia="en-AU"/>
              </w:rPr>
              <w:t>child care</w:t>
            </w:r>
            <w:proofErr w:type="gramEnd"/>
            <w:r w:rsidR="000C6ED0">
              <w:rPr>
                <w:rFonts w:cs="Arial"/>
                <w:sz w:val="20"/>
                <w:szCs w:val="20"/>
                <w:lang w:eastAsia="en-AU"/>
              </w:rPr>
              <w:t xml:space="preserve"> functions</w:t>
            </w:r>
            <w:r w:rsidR="004B13C5">
              <w:rPr>
                <w:rFonts w:cs="Arial"/>
                <w:sz w:val="20"/>
                <w:szCs w:val="20"/>
                <w:lang w:eastAsia="en-AU"/>
              </w:rPr>
              <w:t>. The administrative space</w:t>
            </w:r>
            <w:r w:rsidR="000C6ED0">
              <w:rPr>
                <w:rFonts w:cs="Arial"/>
                <w:sz w:val="20"/>
                <w:szCs w:val="20"/>
                <w:lang w:eastAsia="en-AU"/>
              </w:rPr>
              <w:t>s</w:t>
            </w:r>
            <w:r w:rsidR="004B13C5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0C6ED0">
              <w:rPr>
                <w:rFonts w:cs="Arial"/>
                <w:sz w:val="20"/>
                <w:szCs w:val="20"/>
                <w:lang w:eastAsia="en-AU"/>
              </w:rPr>
              <w:t>are</w:t>
            </w:r>
            <w:r w:rsidR="004B13C5">
              <w:rPr>
                <w:rFonts w:cs="Arial"/>
                <w:sz w:val="20"/>
                <w:szCs w:val="20"/>
                <w:lang w:eastAsia="en-AU"/>
              </w:rPr>
              <w:t xml:space="preserve"> appropriately located </w:t>
            </w:r>
            <w:r w:rsidR="00C42956">
              <w:rPr>
                <w:rFonts w:cs="Arial"/>
                <w:sz w:val="20"/>
                <w:szCs w:val="20"/>
                <w:lang w:eastAsia="en-AU"/>
              </w:rPr>
              <w:t>on</w:t>
            </w:r>
            <w:r w:rsidR="004B13C5">
              <w:rPr>
                <w:rFonts w:cs="Arial"/>
                <w:sz w:val="20"/>
                <w:szCs w:val="20"/>
                <w:lang w:eastAsia="en-AU"/>
              </w:rPr>
              <w:t xml:space="preserve"> the ground floor </w:t>
            </w:r>
            <w:r w:rsidR="00C42956">
              <w:rPr>
                <w:rFonts w:cs="Arial"/>
                <w:sz w:val="20"/>
                <w:szCs w:val="20"/>
                <w:lang w:eastAsia="en-AU"/>
              </w:rPr>
              <w:t xml:space="preserve">adjacent to the </w:t>
            </w:r>
            <w:r w:rsidR="004B13C5">
              <w:rPr>
                <w:rFonts w:cs="Arial"/>
                <w:sz w:val="20"/>
                <w:szCs w:val="20"/>
                <w:lang w:eastAsia="en-AU"/>
              </w:rPr>
              <w:t>reception</w:t>
            </w:r>
            <w:r w:rsidR="00C42956">
              <w:rPr>
                <w:rFonts w:cs="Arial"/>
                <w:sz w:val="20"/>
                <w:szCs w:val="20"/>
                <w:lang w:eastAsia="en-AU"/>
              </w:rPr>
              <w:t xml:space="preserve"> area</w:t>
            </w:r>
            <w:r w:rsidR="004B13C5">
              <w:rPr>
                <w:rFonts w:cs="Arial"/>
                <w:sz w:val="20"/>
                <w:szCs w:val="20"/>
                <w:lang w:eastAsia="en-AU"/>
              </w:rPr>
              <w:t xml:space="preserve"> and customer entry.</w:t>
            </w:r>
          </w:p>
          <w:p w14:paraId="04AEF039" w14:textId="77777777" w:rsidR="004B13C5" w:rsidRDefault="004B13C5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3844DBFF" w14:textId="08871C0F" w:rsidR="004B13C5" w:rsidRDefault="00DD3B2C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The site</w:t>
            </w:r>
            <w:r w:rsidR="004B13C5">
              <w:rPr>
                <w:rFonts w:cs="Arial"/>
                <w:sz w:val="20"/>
                <w:szCs w:val="20"/>
                <w:lang w:eastAsia="en-AU"/>
              </w:rPr>
              <w:t xml:space="preserve"> forms part of the wider SOMA </w:t>
            </w:r>
            <w:r>
              <w:rPr>
                <w:rFonts w:cs="Arial"/>
                <w:sz w:val="20"/>
                <w:szCs w:val="20"/>
                <w:lang w:eastAsia="en-AU"/>
              </w:rPr>
              <w:t>w</w:t>
            </w:r>
            <w:r w:rsidR="004B13C5">
              <w:rPr>
                <w:rFonts w:cs="Arial"/>
                <w:sz w:val="20"/>
                <w:szCs w:val="20"/>
                <w:lang w:eastAsia="en-AU"/>
              </w:rPr>
              <w:t>ellness complex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on the corner, but the lot itself only has single frontage to Gregory Hills Drive</w:t>
            </w:r>
            <w:r w:rsidR="004B13C5">
              <w:rPr>
                <w:rFonts w:cs="Arial"/>
                <w:sz w:val="20"/>
                <w:szCs w:val="20"/>
                <w:lang w:eastAsia="en-AU"/>
              </w:rPr>
              <w:t xml:space="preserve">. The building has been oriented and designed to complement the </w:t>
            </w:r>
            <w:r>
              <w:rPr>
                <w:rFonts w:cs="Arial"/>
                <w:sz w:val="20"/>
                <w:szCs w:val="20"/>
                <w:lang w:eastAsia="en-AU"/>
              </w:rPr>
              <w:t>adjacent</w:t>
            </w:r>
            <w:r w:rsidR="004B13C5">
              <w:rPr>
                <w:rFonts w:cs="Arial"/>
                <w:sz w:val="20"/>
                <w:szCs w:val="20"/>
                <w:lang w:eastAsia="en-AU"/>
              </w:rPr>
              <w:t xml:space="preserve"> built form</w:t>
            </w:r>
            <w:r w:rsidR="000C6ED0">
              <w:rPr>
                <w:rFonts w:cs="Arial"/>
                <w:sz w:val="20"/>
                <w:szCs w:val="20"/>
                <w:lang w:eastAsia="en-AU"/>
              </w:rPr>
              <w:t xml:space="preserve"> and 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to </w:t>
            </w:r>
            <w:r w:rsidR="004B13C5">
              <w:rPr>
                <w:rFonts w:cs="Arial"/>
                <w:sz w:val="20"/>
                <w:szCs w:val="20"/>
                <w:lang w:eastAsia="en-AU"/>
              </w:rPr>
              <w:t>achiev</w:t>
            </w:r>
            <w:r w:rsidR="000C6ED0">
              <w:rPr>
                <w:rFonts w:cs="Arial"/>
                <w:sz w:val="20"/>
                <w:szCs w:val="20"/>
                <w:lang w:eastAsia="en-AU"/>
              </w:rPr>
              <w:t xml:space="preserve">e the design objectives in the </w:t>
            </w:r>
            <w:proofErr w:type="gramStart"/>
            <w:r w:rsidR="004B13C5">
              <w:rPr>
                <w:rFonts w:cs="Arial"/>
                <w:sz w:val="20"/>
                <w:szCs w:val="20"/>
                <w:lang w:eastAsia="en-AU"/>
              </w:rPr>
              <w:t>Child Care</w:t>
            </w:r>
            <w:proofErr w:type="gramEnd"/>
            <w:r w:rsidR="004B13C5">
              <w:rPr>
                <w:rFonts w:cs="Arial"/>
                <w:sz w:val="20"/>
                <w:szCs w:val="20"/>
                <w:lang w:eastAsia="en-AU"/>
              </w:rPr>
              <w:t xml:space="preserve"> Planning Guideline</w:t>
            </w:r>
            <w:r w:rsidR="000C6ED0">
              <w:rPr>
                <w:rFonts w:cs="Arial"/>
                <w:sz w:val="20"/>
                <w:szCs w:val="20"/>
                <w:lang w:eastAsia="en-AU"/>
              </w:rPr>
              <w:t>.</w:t>
            </w:r>
          </w:p>
          <w:p w14:paraId="396D4D84" w14:textId="77777777" w:rsidR="00D73527" w:rsidRDefault="00D73527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highlight w:val="yellow"/>
                <w:lang w:eastAsia="en-AU"/>
              </w:rPr>
            </w:pPr>
          </w:p>
          <w:p w14:paraId="1D13FDE2" w14:textId="7D5ED062" w:rsidR="000C6ED0" w:rsidRDefault="00443929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 w:rsidRPr="00D73527">
              <w:rPr>
                <w:rFonts w:cs="Arial"/>
                <w:sz w:val="20"/>
                <w:szCs w:val="20"/>
                <w:lang w:eastAsia="en-AU"/>
              </w:rPr>
              <w:t>Substantial</w:t>
            </w:r>
            <w:r w:rsidR="000C6ED0" w:rsidRPr="00D73527">
              <w:rPr>
                <w:rFonts w:cs="Arial"/>
                <w:sz w:val="20"/>
                <w:szCs w:val="20"/>
                <w:lang w:eastAsia="en-AU"/>
              </w:rPr>
              <w:t xml:space="preserve"> glazing is proposed. A condition for ≤20% reflectivity is recommended. The extent of articulation is satisfactory.</w:t>
            </w:r>
          </w:p>
          <w:p w14:paraId="7193AF5F" w14:textId="77777777" w:rsidR="000C6ED0" w:rsidRDefault="000C6ED0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7E8920B5" w14:textId="02C679A9" w:rsidR="000C6ED0" w:rsidRDefault="00443929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The original scheme at the pre-DA stage included darker finishes, but the </w:t>
            </w:r>
            <w:r w:rsidR="006F24EE">
              <w:rPr>
                <w:rFonts w:cs="Arial"/>
                <w:sz w:val="20"/>
                <w:szCs w:val="20"/>
                <w:lang w:eastAsia="en-AU"/>
              </w:rPr>
              <w:t xml:space="preserve">revised </w:t>
            </w:r>
            <w:r>
              <w:rPr>
                <w:rFonts w:cs="Arial"/>
                <w:sz w:val="20"/>
                <w:szCs w:val="20"/>
                <w:lang w:eastAsia="en-AU"/>
              </w:rPr>
              <w:t>lighter palette will assist in reducing urban heat island effects</w:t>
            </w:r>
            <w:r w:rsidR="00F05D47">
              <w:rPr>
                <w:rFonts w:cs="Arial"/>
                <w:sz w:val="20"/>
                <w:szCs w:val="20"/>
                <w:lang w:eastAsia="en-AU"/>
              </w:rPr>
              <w:t xml:space="preserve">, and the extent of </w:t>
            </w:r>
            <w:r w:rsidR="00D73527">
              <w:rPr>
                <w:rFonts w:cs="Arial"/>
                <w:sz w:val="20"/>
                <w:szCs w:val="20"/>
                <w:lang w:eastAsia="en-AU"/>
              </w:rPr>
              <w:t xml:space="preserve">wider vertical seam </w:t>
            </w:r>
            <w:r w:rsidR="00F05D47">
              <w:rPr>
                <w:rFonts w:cs="Arial"/>
                <w:sz w:val="20"/>
                <w:szCs w:val="20"/>
                <w:lang w:eastAsia="en-AU"/>
              </w:rPr>
              <w:t>cladding proposed is supported</w:t>
            </w:r>
            <w:r>
              <w:rPr>
                <w:rFonts w:cs="Arial"/>
                <w:sz w:val="20"/>
                <w:szCs w:val="20"/>
                <w:lang w:eastAsia="en-AU"/>
              </w:rPr>
              <w:t>.</w:t>
            </w:r>
          </w:p>
          <w:p w14:paraId="4104F453" w14:textId="77777777" w:rsidR="00443929" w:rsidRDefault="00443929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20050686" w14:textId="77777777" w:rsidR="00D73527" w:rsidRDefault="00D73527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2A106B6B" w14:textId="77777777" w:rsidR="00D73527" w:rsidRDefault="00D73527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17ACB77A" w14:textId="7BD80A4F" w:rsidR="00443929" w:rsidRDefault="00443929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lastRenderedPageBreak/>
              <w:t xml:space="preserve">Operable louvres and </w:t>
            </w:r>
            <w:r w:rsidR="005848B4">
              <w:rPr>
                <w:rFonts w:cs="Arial"/>
                <w:sz w:val="20"/>
                <w:szCs w:val="20"/>
                <w:lang w:eastAsia="en-AU"/>
              </w:rPr>
              <w:t>vertical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blades are proposed to the </w:t>
            </w:r>
            <w:r w:rsidR="00F05D47">
              <w:rPr>
                <w:rFonts w:cs="Arial"/>
                <w:sz w:val="20"/>
                <w:szCs w:val="20"/>
                <w:lang w:eastAsia="en-AU"/>
              </w:rPr>
              <w:t xml:space="preserve">upper west-facing </w:t>
            </w:r>
            <w:r w:rsidR="0043224D">
              <w:rPr>
                <w:rFonts w:cs="Arial"/>
                <w:sz w:val="20"/>
                <w:szCs w:val="20"/>
                <w:lang w:eastAsia="en-AU"/>
              </w:rPr>
              <w:t xml:space="preserve">façade which will help to </w:t>
            </w:r>
            <w:r w:rsidR="005848B4">
              <w:rPr>
                <w:rFonts w:cs="Arial"/>
                <w:sz w:val="20"/>
                <w:szCs w:val="20"/>
                <w:lang w:eastAsia="en-AU"/>
              </w:rPr>
              <w:t>mitigate</w:t>
            </w:r>
            <w:r w:rsidR="0043224D">
              <w:rPr>
                <w:rFonts w:cs="Arial"/>
                <w:sz w:val="20"/>
                <w:szCs w:val="20"/>
                <w:lang w:eastAsia="en-AU"/>
              </w:rPr>
              <w:t xml:space="preserve"> solar impacts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. </w:t>
            </w:r>
            <w:r w:rsidR="00F05D47">
              <w:rPr>
                <w:rFonts w:cs="Arial"/>
                <w:sz w:val="20"/>
                <w:szCs w:val="20"/>
                <w:lang w:eastAsia="en-AU"/>
              </w:rPr>
              <w:t>H</w:t>
            </w:r>
            <w:r w:rsidR="006F24EE">
              <w:rPr>
                <w:rFonts w:cs="Arial"/>
                <w:sz w:val="20"/>
                <w:szCs w:val="20"/>
                <w:lang w:eastAsia="en-AU"/>
              </w:rPr>
              <w:t xml:space="preserve">igh-level 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windows are proposed for the </w:t>
            </w:r>
            <w:r w:rsidR="006F24EE">
              <w:rPr>
                <w:rFonts w:cs="Arial"/>
                <w:sz w:val="20"/>
                <w:szCs w:val="20"/>
                <w:lang w:eastAsia="en-AU"/>
              </w:rPr>
              <w:t>lower floor</w:t>
            </w:r>
            <w:r w:rsidR="0043224D">
              <w:rPr>
                <w:rFonts w:cs="Arial"/>
                <w:sz w:val="20"/>
                <w:szCs w:val="20"/>
                <w:lang w:eastAsia="en-AU"/>
              </w:rPr>
              <w:t xml:space="preserve">, which </w:t>
            </w:r>
            <w:r w:rsidR="001320D9">
              <w:rPr>
                <w:rFonts w:cs="Arial"/>
                <w:sz w:val="20"/>
                <w:szCs w:val="20"/>
                <w:lang w:eastAsia="en-AU"/>
              </w:rPr>
              <w:t xml:space="preserve">will </w:t>
            </w:r>
            <w:r w:rsidR="005848B4">
              <w:rPr>
                <w:rFonts w:cs="Arial"/>
                <w:sz w:val="20"/>
                <w:szCs w:val="20"/>
                <w:lang w:eastAsia="en-AU"/>
              </w:rPr>
              <w:t xml:space="preserve">likely receive </w:t>
            </w:r>
            <w:r w:rsidR="001320D9">
              <w:rPr>
                <w:rFonts w:cs="Arial"/>
                <w:sz w:val="20"/>
                <w:szCs w:val="20"/>
                <w:lang w:eastAsia="en-AU"/>
              </w:rPr>
              <w:t xml:space="preserve">shade by </w:t>
            </w:r>
            <w:r w:rsidR="006F24EE">
              <w:rPr>
                <w:rFonts w:cs="Arial"/>
                <w:sz w:val="20"/>
                <w:szCs w:val="20"/>
                <w:lang w:eastAsia="en-AU"/>
              </w:rPr>
              <w:t xml:space="preserve">the </w:t>
            </w:r>
            <w:r w:rsidR="005848B4">
              <w:rPr>
                <w:rFonts w:cs="Arial"/>
                <w:sz w:val="20"/>
                <w:szCs w:val="20"/>
                <w:lang w:eastAsia="en-AU"/>
              </w:rPr>
              <w:t>upper-level</w:t>
            </w:r>
            <w:r w:rsidR="006F24EE">
              <w:rPr>
                <w:rFonts w:cs="Arial"/>
                <w:sz w:val="20"/>
                <w:szCs w:val="20"/>
                <w:lang w:eastAsia="en-AU"/>
              </w:rPr>
              <w:t xml:space="preserve"> overhang</w:t>
            </w:r>
            <w:r w:rsidR="009F467F">
              <w:rPr>
                <w:rFonts w:cs="Arial"/>
                <w:sz w:val="20"/>
                <w:szCs w:val="20"/>
                <w:lang w:eastAsia="en-AU"/>
              </w:rPr>
              <w:t xml:space="preserve"> of approximately 500mm</w:t>
            </w:r>
            <w:r w:rsidR="006F24EE">
              <w:rPr>
                <w:rFonts w:cs="Arial"/>
                <w:sz w:val="20"/>
                <w:szCs w:val="20"/>
                <w:lang w:eastAsia="en-AU"/>
              </w:rPr>
              <w:t>.</w:t>
            </w:r>
          </w:p>
          <w:p w14:paraId="3B47B17C" w14:textId="77777777" w:rsidR="006F24EE" w:rsidRDefault="006F24EE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28D07A89" w14:textId="2DD94671" w:rsidR="006F24EE" w:rsidRDefault="006F24EE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The roofline </w:t>
            </w:r>
            <w:r w:rsidR="001320D9">
              <w:rPr>
                <w:rFonts w:cs="Arial"/>
                <w:sz w:val="20"/>
                <w:szCs w:val="20"/>
                <w:lang w:eastAsia="en-AU"/>
              </w:rPr>
              <w:t>has a single RL of 106.7, however is conducive to the contemporary style</w:t>
            </w:r>
            <w:r w:rsidR="006642DD">
              <w:rPr>
                <w:rFonts w:cs="Arial"/>
                <w:sz w:val="20"/>
                <w:szCs w:val="20"/>
                <w:lang w:eastAsia="en-AU"/>
              </w:rPr>
              <w:t xml:space="preserve"> of the </w:t>
            </w:r>
            <w:r w:rsidR="00683416">
              <w:rPr>
                <w:rFonts w:cs="Arial"/>
                <w:sz w:val="20"/>
                <w:szCs w:val="20"/>
                <w:lang w:eastAsia="en-AU"/>
              </w:rPr>
              <w:t>subject</w:t>
            </w:r>
            <w:r w:rsidR="006642DD">
              <w:rPr>
                <w:rFonts w:cs="Arial"/>
                <w:sz w:val="20"/>
                <w:szCs w:val="20"/>
                <w:lang w:eastAsia="en-AU"/>
              </w:rPr>
              <w:t xml:space="preserve"> and surrounding buildings</w:t>
            </w:r>
            <w:r w:rsidR="001320D9">
              <w:rPr>
                <w:rFonts w:cs="Arial"/>
                <w:sz w:val="20"/>
                <w:szCs w:val="20"/>
                <w:lang w:eastAsia="en-AU"/>
              </w:rPr>
              <w:t xml:space="preserve">. 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1320D9">
              <w:rPr>
                <w:rFonts w:cs="Arial"/>
                <w:sz w:val="20"/>
                <w:szCs w:val="20"/>
                <w:lang w:eastAsia="en-AU"/>
              </w:rPr>
              <w:t>Sufficient façade treatments are proposed to provide visual interest.</w:t>
            </w:r>
          </w:p>
          <w:p w14:paraId="3103862E" w14:textId="77777777" w:rsidR="00443929" w:rsidRDefault="00443929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6AF9443A" w14:textId="7DDC5882" w:rsidR="00443929" w:rsidRPr="00DE7312" w:rsidRDefault="00683416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A</w:t>
            </w:r>
            <w:r w:rsidR="00443929">
              <w:rPr>
                <w:rFonts w:cs="Arial"/>
                <w:sz w:val="20"/>
                <w:szCs w:val="20"/>
                <w:lang w:eastAsia="en-AU"/>
              </w:rPr>
              <w:t xml:space="preserve">ll mechanical plant and service infrastructure is located on 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the </w:t>
            </w:r>
            <w:r w:rsidR="00443929">
              <w:rPr>
                <w:rFonts w:cs="Arial"/>
                <w:sz w:val="20"/>
                <w:szCs w:val="20"/>
                <w:lang w:eastAsia="en-AU"/>
              </w:rPr>
              <w:t xml:space="preserve">ground </w:t>
            </w:r>
            <w:r>
              <w:rPr>
                <w:rFonts w:cs="Arial"/>
                <w:sz w:val="20"/>
                <w:szCs w:val="20"/>
                <w:lang w:eastAsia="en-AU"/>
              </w:rPr>
              <w:t>floor;</w:t>
            </w:r>
            <w:r w:rsidR="00443929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proofErr w:type="gramStart"/>
            <w:r>
              <w:rPr>
                <w:rFonts w:cs="Arial"/>
                <w:sz w:val="20"/>
                <w:szCs w:val="20"/>
                <w:lang w:eastAsia="en-AU"/>
              </w:rPr>
              <w:t>therefore</w:t>
            </w:r>
            <w:proofErr w:type="gramEnd"/>
            <w:r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443929">
              <w:rPr>
                <w:rFonts w:cs="Arial"/>
                <w:sz w:val="20"/>
                <w:szCs w:val="20"/>
                <w:lang w:eastAsia="en-AU"/>
              </w:rPr>
              <w:t>roof access is not required. The section drawings show the lift overrun to be minimal and fully screened behind the perimeter wall/parapet.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410D" w14:textId="77777777" w:rsidR="00282DC9" w:rsidRDefault="00282DC9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lastRenderedPageBreak/>
              <w:t>Yes</w:t>
            </w:r>
          </w:p>
          <w:p w14:paraId="4E35036E" w14:textId="77777777" w:rsidR="00B87209" w:rsidRDefault="00B87209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196CCD72" w14:textId="77777777" w:rsidR="00B87209" w:rsidRDefault="00B87209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202B5A56" w14:textId="77777777" w:rsidR="00B87209" w:rsidRDefault="00B87209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29C905CB" w14:textId="77777777" w:rsidR="00B87209" w:rsidRDefault="00B87209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552FB1BD" w14:textId="77777777" w:rsidR="00B87209" w:rsidRDefault="00B87209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444AFE3E" w14:textId="77777777" w:rsidR="00B87209" w:rsidRDefault="00B87209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  <w:p w14:paraId="3A891C16" w14:textId="77777777" w:rsidR="000C6ED0" w:rsidRDefault="000C6ED0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6814D2F9" w14:textId="77777777" w:rsidR="000C6ED0" w:rsidRDefault="000C6ED0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09C42D5A" w14:textId="77777777" w:rsidR="00D73527" w:rsidRDefault="00D73527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363D9EC5" w14:textId="77777777" w:rsidR="000C6ED0" w:rsidRDefault="000C6ED0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4E94490E" w14:textId="77777777" w:rsidR="000C6ED0" w:rsidRDefault="000C6ED0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  <w:p w14:paraId="48E2A788" w14:textId="77777777" w:rsidR="000C6ED0" w:rsidRDefault="000C6ED0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0C8F978C" w14:textId="77777777" w:rsidR="000C6ED0" w:rsidRDefault="000C6ED0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7D2C07E1" w14:textId="77777777" w:rsidR="000C6ED0" w:rsidRDefault="000C6ED0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69BA0432" w14:textId="77777777" w:rsidR="000C6ED0" w:rsidRDefault="000C6ED0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4D761206" w14:textId="77777777" w:rsidR="000C6ED0" w:rsidRDefault="000C6ED0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159B7CC0" w14:textId="77777777" w:rsidR="000C6ED0" w:rsidRDefault="000C6ED0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  <w:p w14:paraId="6AD8E468" w14:textId="77777777" w:rsidR="000C6ED0" w:rsidRDefault="000C6ED0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516ED005" w14:textId="77777777" w:rsidR="000C6ED0" w:rsidRDefault="000C6ED0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02331264" w14:textId="77777777" w:rsidR="000C6ED0" w:rsidRDefault="000C6ED0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17E29292" w14:textId="77777777" w:rsidR="000C6ED0" w:rsidRDefault="000C6ED0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  <w:p w14:paraId="1008E097" w14:textId="77777777" w:rsidR="006F24EE" w:rsidRDefault="006F24EE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7AEFA4D7" w14:textId="77777777" w:rsidR="006F24EE" w:rsidRDefault="006F24EE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7CC75ED3" w14:textId="77777777" w:rsidR="006F24EE" w:rsidRDefault="006F24EE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654171D1" w14:textId="77777777" w:rsidR="006F24EE" w:rsidRDefault="006F24EE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33DF70CC" w14:textId="77777777" w:rsidR="00D73527" w:rsidRDefault="00D73527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2B00D613" w14:textId="77777777" w:rsidR="00D73527" w:rsidRDefault="00D73527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1674F378" w14:textId="6F294D4E" w:rsidR="006F24EE" w:rsidRDefault="006F24EE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lastRenderedPageBreak/>
              <w:t>Yes</w:t>
            </w:r>
          </w:p>
          <w:p w14:paraId="0799F3A0" w14:textId="77777777" w:rsidR="001320D9" w:rsidRDefault="001320D9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566E697D" w14:textId="77777777" w:rsidR="001320D9" w:rsidRDefault="001320D9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5C33A2CF" w14:textId="77777777" w:rsidR="001320D9" w:rsidRDefault="001320D9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6158C27B" w14:textId="77777777" w:rsidR="001320D9" w:rsidRDefault="001320D9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4F6E70F6" w14:textId="77777777" w:rsidR="001320D9" w:rsidRDefault="001320D9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54E20058" w14:textId="77777777" w:rsidR="001320D9" w:rsidRDefault="001320D9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547C8CED" w14:textId="77777777" w:rsidR="001320D9" w:rsidRDefault="001320D9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66B0BE1E" w14:textId="77777777" w:rsidR="001320D9" w:rsidRDefault="001320D9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63BC3CE1" w14:textId="77777777" w:rsidR="001320D9" w:rsidRDefault="001320D9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5AF26A6B" w14:textId="7BAE7C76" w:rsidR="006F24EE" w:rsidRDefault="001320D9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  <w:p w14:paraId="77BB504A" w14:textId="3DD46BC4" w:rsidR="006F24EE" w:rsidRPr="00DE7312" w:rsidRDefault="006F24EE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</w:tc>
      </w:tr>
      <w:tr w:rsidR="00282DC9" w:rsidRPr="00C57030" w14:paraId="49E02F95" w14:textId="77777777" w:rsidTr="00DC680B">
        <w:trPr>
          <w:trHeight w:val="214"/>
        </w:trPr>
        <w:tc>
          <w:tcPr>
            <w:tcW w:w="3007" w:type="dxa"/>
            <w:shd w:val="clear" w:color="auto" w:fill="auto"/>
          </w:tcPr>
          <w:p w14:paraId="0B1DF3EC" w14:textId="33277DC3" w:rsidR="00282DC9" w:rsidRPr="0084195C" w:rsidRDefault="0084195C" w:rsidP="00282DC9">
            <w:pPr>
              <w:spacing w:before="20" w:after="20"/>
              <w:jc w:val="both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84195C">
              <w:rPr>
                <w:rFonts w:cs="Arial"/>
                <w:b/>
                <w:bCs/>
                <w:sz w:val="20"/>
                <w:szCs w:val="20"/>
                <w:lang w:eastAsia="en-AU"/>
              </w:rPr>
              <w:lastRenderedPageBreak/>
              <w:t>3.7 – Employment Operations</w:t>
            </w:r>
          </w:p>
          <w:p w14:paraId="61CAB698" w14:textId="0B5A868A" w:rsidR="0084195C" w:rsidRDefault="00E57199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Access and parking are to comply with the Camden DCP 2019.</w:t>
            </w:r>
          </w:p>
          <w:p w14:paraId="7F5E66B9" w14:textId="77777777" w:rsidR="00E57199" w:rsidRDefault="00E57199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01F4CD66" w14:textId="33A7F601" w:rsidR="00E57199" w:rsidRPr="00DE7312" w:rsidRDefault="00E57199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Applications for businesses must include details on hours of operation, deliveries, heavy vehicles, required machinery and light sources/spillage.</w:t>
            </w:r>
          </w:p>
        </w:tc>
        <w:tc>
          <w:tcPr>
            <w:tcW w:w="5244" w:type="dxa"/>
          </w:tcPr>
          <w:p w14:paraId="5CEEA43D" w14:textId="2F7FFB56" w:rsidR="00282DC9" w:rsidRDefault="00E57199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Refer to the Camden DCP 2019 assessment table</w:t>
            </w:r>
            <w:r w:rsidR="00D73527">
              <w:rPr>
                <w:rFonts w:cs="Arial"/>
                <w:sz w:val="20"/>
                <w:szCs w:val="20"/>
                <w:lang w:eastAsia="en-AU"/>
              </w:rPr>
              <w:t xml:space="preserve"> ahead</w:t>
            </w:r>
            <w:r>
              <w:rPr>
                <w:rFonts w:cs="Arial"/>
                <w:sz w:val="20"/>
                <w:szCs w:val="20"/>
                <w:lang w:eastAsia="en-AU"/>
              </w:rPr>
              <w:t>.</w:t>
            </w:r>
          </w:p>
          <w:p w14:paraId="388437EC" w14:textId="77777777" w:rsidR="00E57199" w:rsidRDefault="00E57199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28802B7B" w14:textId="77777777" w:rsidR="00E57199" w:rsidRDefault="00E57199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1B63B34B" w14:textId="77777777" w:rsidR="00E57199" w:rsidRDefault="00E57199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2D5BBE2D" w14:textId="77777777" w:rsidR="00E57199" w:rsidRDefault="00E57199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277876F5" w14:textId="6C9E7DE4" w:rsidR="00E57199" w:rsidRPr="00DE7312" w:rsidRDefault="00E57199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The </w:t>
            </w:r>
            <w:r w:rsidR="00211696">
              <w:rPr>
                <w:rFonts w:cs="Arial"/>
                <w:sz w:val="20"/>
                <w:szCs w:val="20"/>
                <w:lang w:eastAsia="en-AU"/>
              </w:rPr>
              <w:t>S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tatement of </w:t>
            </w:r>
            <w:r w:rsidR="00211696">
              <w:rPr>
                <w:rFonts w:cs="Arial"/>
                <w:sz w:val="20"/>
                <w:szCs w:val="20"/>
                <w:lang w:eastAsia="en-AU"/>
              </w:rPr>
              <w:t>E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nvironmental </w:t>
            </w:r>
            <w:r w:rsidR="00211696">
              <w:rPr>
                <w:rFonts w:cs="Arial"/>
                <w:sz w:val="20"/>
                <w:szCs w:val="20"/>
                <w:lang w:eastAsia="en-AU"/>
              </w:rPr>
              <w:t>E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ffects has sufficiently outlined the operational aspects of the proposal. Various conditions are recommended to ensure </w:t>
            </w:r>
            <w:r w:rsidR="00644F4B">
              <w:rPr>
                <w:rFonts w:cs="Arial"/>
                <w:sz w:val="20"/>
                <w:szCs w:val="20"/>
                <w:lang w:eastAsia="en-AU"/>
              </w:rPr>
              <w:t>compatibility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with the surrounding land uses.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D98D" w14:textId="77777777" w:rsidR="00282DC9" w:rsidRDefault="00282DC9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  <w:p w14:paraId="65E68F72" w14:textId="77777777" w:rsidR="00E57199" w:rsidRDefault="00E57199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5214FD42" w14:textId="77777777" w:rsidR="00E57199" w:rsidRDefault="00E57199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06BD91BB" w14:textId="77777777" w:rsidR="00E57199" w:rsidRDefault="00E57199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72CE757A" w14:textId="77777777" w:rsidR="00E57199" w:rsidRDefault="00E57199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5378519F" w14:textId="2F972252" w:rsidR="00E57199" w:rsidRPr="00DE7312" w:rsidRDefault="00E57199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</w:tc>
      </w:tr>
      <w:tr w:rsidR="00282DC9" w:rsidRPr="00C57030" w14:paraId="6B298BBE" w14:textId="77777777" w:rsidTr="00DC680B">
        <w:trPr>
          <w:trHeight w:val="214"/>
        </w:trPr>
        <w:tc>
          <w:tcPr>
            <w:tcW w:w="3007" w:type="dxa"/>
            <w:shd w:val="clear" w:color="auto" w:fill="auto"/>
          </w:tcPr>
          <w:p w14:paraId="0CD9E3F5" w14:textId="25811A70" w:rsidR="00282DC9" w:rsidRPr="0084195C" w:rsidRDefault="0084195C" w:rsidP="00282DC9">
            <w:pPr>
              <w:shd w:val="clear" w:color="auto" w:fill="FFFFFF"/>
              <w:spacing w:before="20" w:after="20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4195C">
              <w:rPr>
                <w:rFonts w:cs="Arial"/>
                <w:b/>
                <w:bCs/>
                <w:color w:val="000000"/>
                <w:sz w:val="20"/>
                <w:szCs w:val="20"/>
                <w:lang w:eastAsia="en-AU"/>
              </w:rPr>
              <w:t>3.8 – Fencing</w:t>
            </w:r>
          </w:p>
          <w:p w14:paraId="388E3368" w14:textId="60A02D22" w:rsidR="0084195C" w:rsidRPr="00DE7312" w:rsidRDefault="00953446" w:rsidP="00282DC9">
            <w:pPr>
              <w:shd w:val="clear" w:color="auto" w:fill="FFFFFF"/>
              <w:spacing w:before="20" w:after="20"/>
              <w:jc w:val="both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>Various controls for fencing along street frontages and forward of the building line.</w:t>
            </w:r>
          </w:p>
        </w:tc>
        <w:tc>
          <w:tcPr>
            <w:tcW w:w="5244" w:type="dxa"/>
          </w:tcPr>
          <w:p w14:paraId="4256F32C" w14:textId="3E51DC1C" w:rsidR="00282DC9" w:rsidRPr="00DE7312" w:rsidRDefault="00242394" w:rsidP="00242394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No fencing is proposed. However, </w:t>
            </w:r>
            <w:r w:rsidR="00883E85">
              <w:rPr>
                <w:rFonts w:cs="Arial"/>
                <w:sz w:val="20"/>
                <w:szCs w:val="20"/>
                <w:lang w:eastAsia="en-AU"/>
              </w:rPr>
              <w:t>a 1.8m high acoustic wall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is required</w:t>
            </w:r>
            <w:r w:rsidR="00883E85">
              <w:rPr>
                <w:rFonts w:cs="Arial"/>
                <w:sz w:val="20"/>
                <w:szCs w:val="20"/>
                <w:lang w:eastAsia="en-AU"/>
              </w:rPr>
              <w:t xml:space="preserve"> on top of the 600mm slab/basement wall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883E85">
              <w:rPr>
                <w:rFonts w:cs="Arial"/>
                <w:sz w:val="20"/>
                <w:szCs w:val="20"/>
                <w:lang w:eastAsia="en-AU"/>
              </w:rPr>
              <w:t>(2.4m maximum height)</w:t>
            </w:r>
            <w:r>
              <w:rPr>
                <w:rFonts w:cs="Arial"/>
                <w:sz w:val="20"/>
                <w:szCs w:val="20"/>
                <w:lang w:eastAsia="en-AU"/>
              </w:rPr>
              <w:t>. This will remain exposed from the east</w:t>
            </w:r>
            <w:r w:rsidR="00883E85">
              <w:rPr>
                <w:rFonts w:cs="Arial"/>
                <w:sz w:val="20"/>
                <w:szCs w:val="20"/>
                <w:lang w:eastAsia="en-AU"/>
              </w:rPr>
              <w:t xml:space="preserve"> until Lot 2 is developed</w:t>
            </w:r>
            <w:r w:rsidR="00883E85" w:rsidRPr="00D73527">
              <w:rPr>
                <w:rFonts w:cs="Arial"/>
                <w:sz w:val="20"/>
                <w:szCs w:val="20"/>
                <w:lang w:eastAsia="en-AU"/>
              </w:rPr>
              <w:t xml:space="preserve">. </w:t>
            </w:r>
            <w:r w:rsidR="00D73527">
              <w:rPr>
                <w:rFonts w:cs="Arial"/>
                <w:sz w:val="20"/>
                <w:szCs w:val="20"/>
                <w:lang w:eastAsia="en-AU"/>
              </w:rPr>
              <w:t>Condition recommended for anti-graffiti finishes.</w:t>
            </w:r>
            <w:r w:rsidR="00883E85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C963" w14:textId="6885FAE7" w:rsidR="00282DC9" w:rsidRPr="00DE7312" w:rsidRDefault="00242394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N/A</w:t>
            </w:r>
          </w:p>
        </w:tc>
      </w:tr>
      <w:tr w:rsidR="00282DC9" w:rsidRPr="00C57030" w14:paraId="621F9A73" w14:textId="77777777" w:rsidTr="00DC680B">
        <w:trPr>
          <w:trHeight w:val="214"/>
        </w:trPr>
        <w:tc>
          <w:tcPr>
            <w:tcW w:w="3007" w:type="dxa"/>
            <w:shd w:val="clear" w:color="auto" w:fill="auto"/>
          </w:tcPr>
          <w:p w14:paraId="77E70643" w14:textId="77777777" w:rsidR="00282DC9" w:rsidRPr="0084195C" w:rsidRDefault="0084195C" w:rsidP="00282DC9">
            <w:pPr>
              <w:spacing w:before="20" w:after="20"/>
              <w:jc w:val="both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84195C">
              <w:rPr>
                <w:rFonts w:cs="Arial"/>
                <w:b/>
                <w:bCs/>
                <w:sz w:val="20"/>
                <w:szCs w:val="20"/>
                <w:lang w:eastAsia="en-AU"/>
              </w:rPr>
              <w:t xml:space="preserve">3.9 – On Site Landscaping </w:t>
            </w:r>
          </w:p>
          <w:p w14:paraId="53A2283F" w14:textId="77777777" w:rsidR="0084195C" w:rsidRDefault="00EE7A5C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Front setbacks are to have landscaped garden beds with a minimum bed width of 2m where parking is proposed forward of the building line. </w:t>
            </w:r>
          </w:p>
          <w:p w14:paraId="7BE8D1CC" w14:textId="77777777" w:rsidR="00EE7A5C" w:rsidRDefault="00EE7A5C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33E2DB61" w14:textId="27538C9A" w:rsidR="00EE7A5C" w:rsidRPr="00DE7312" w:rsidRDefault="00EE7A5C" w:rsidP="006C4580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Native and low water-use species are to be used</w:t>
            </w:r>
            <w:r w:rsidR="006C4580">
              <w:rPr>
                <w:rFonts w:cs="Arial"/>
                <w:sz w:val="20"/>
                <w:szCs w:val="20"/>
                <w:lang w:eastAsia="en-AU"/>
              </w:rPr>
              <w:t xml:space="preserve"> and all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applications to be supported with a concept landscape plan.</w:t>
            </w:r>
          </w:p>
        </w:tc>
        <w:tc>
          <w:tcPr>
            <w:tcW w:w="5244" w:type="dxa"/>
          </w:tcPr>
          <w:p w14:paraId="0084C43C" w14:textId="5BBA70FA" w:rsidR="00282DC9" w:rsidRDefault="00C721E3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No parking is proposed forward of the building line; however, split driveway access is required in this location due to existing easements. Tapering beds up to 5m</w:t>
            </w:r>
            <w:r w:rsidR="006C4580">
              <w:rPr>
                <w:rFonts w:cs="Arial"/>
                <w:sz w:val="20"/>
                <w:szCs w:val="20"/>
                <w:lang w:eastAsia="en-AU"/>
              </w:rPr>
              <w:t xml:space="preserve"> wide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are proposed adjacent to all drivewa</w:t>
            </w:r>
            <w:r w:rsidR="00A1068E">
              <w:rPr>
                <w:rFonts w:cs="Arial"/>
                <w:sz w:val="20"/>
                <w:szCs w:val="20"/>
                <w:lang w:eastAsia="en-AU"/>
              </w:rPr>
              <w:t>ys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. </w:t>
            </w:r>
          </w:p>
          <w:p w14:paraId="52E2E398" w14:textId="77777777" w:rsidR="00C721E3" w:rsidRDefault="00C721E3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529D3145" w14:textId="77777777" w:rsidR="006C4580" w:rsidRDefault="006C4580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4C167B53" w14:textId="77777777" w:rsidR="006C4580" w:rsidRDefault="006C4580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2106ECAF" w14:textId="7D975A8E" w:rsidR="00C721E3" w:rsidRPr="00DE7312" w:rsidRDefault="00C721E3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The concept landscaping plans are supported by Council’s landscape </w:t>
            </w:r>
            <w:r w:rsidR="00A1068E">
              <w:rPr>
                <w:rFonts w:cs="Arial"/>
                <w:sz w:val="20"/>
                <w:szCs w:val="20"/>
                <w:lang w:eastAsia="en-AU"/>
              </w:rPr>
              <w:t>officer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and include a planting schedule that consists of</w:t>
            </w:r>
            <w:r w:rsidR="006C4580">
              <w:rPr>
                <w:rFonts w:cs="Arial"/>
                <w:sz w:val="20"/>
                <w:szCs w:val="20"/>
                <w:lang w:eastAsia="en-AU"/>
              </w:rPr>
              <w:t xml:space="preserve"> a variety of native and low water use trees, </w:t>
            </w:r>
            <w:proofErr w:type="gramStart"/>
            <w:r w:rsidR="006C4580">
              <w:rPr>
                <w:rFonts w:cs="Arial"/>
                <w:sz w:val="20"/>
                <w:szCs w:val="20"/>
                <w:lang w:eastAsia="en-AU"/>
              </w:rPr>
              <w:t>shrubs</w:t>
            </w:r>
            <w:proofErr w:type="gramEnd"/>
            <w:r w:rsidR="006C4580">
              <w:rPr>
                <w:rFonts w:cs="Arial"/>
                <w:sz w:val="20"/>
                <w:szCs w:val="20"/>
                <w:lang w:eastAsia="en-AU"/>
              </w:rPr>
              <w:t xml:space="preserve"> and ground covers.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1742" w14:textId="77777777" w:rsidR="00282DC9" w:rsidRDefault="00282DC9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  <w:p w14:paraId="348E1481" w14:textId="77777777" w:rsidR="00C721E3" w:rsidRDefault="00C721E3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4CB42677" w14:textId="77777777" w:rsidR="00C721E3" w:rsidRDefault="00C721E3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16D16BA9" w14:textId="77777777" w:rsidR="00C721E3" w:rsidRDefault="00C721E3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511B0985" w14:textId="77777777" w:rsidR="006C4580" w:rsidRDefault="006C4580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30875250" w14:textId="77777777" w:rsidR="006C4580" w:rsidRDefault="006C4580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5F8AC579" w14:textId="77777777" w:rsidR="006C4580" w:rsidRDefault="006C4580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21B2C440" w14:textId="1F7DB286" w:rsidR="00C721E3" w:rsidRPr="00DE7312" w:rsidRDefault="00C721E3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</w:tc>
      </w:tr>
      <w:tr w:rsidR="00282DC9" w:rsidRPr="00C57030" w14:paraId="20C1C0F3" w14:textId="77777777" w:rsidTr="00DC680B">
        <w:trPr>
          <w:trHeight w:val="214"/>
        </w:trPr>
        <w:tc>
          <w:tcPr>
            <w:tcW w:w="3007" w:type="dxa"/>
            <w:shd w:val="clear" w:color="auto" w:fill="auto"/>
          </w:tcPr>
          <w:p w14:paraId="11DE7757" w14:textId="77777777" w:rsidR="00282DC9" w:rsidRPr="0084195C" w:rsidRDefault="0084195C" w:rsidP="00282DC9">
            <w:pPr>
              <w:spacing w:before="20" w:after="20"/>
              <w:jc w:val="both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84195C">
              <w:rPr>
                <w:rFonts w:cs="Arial"/>
                <w:b/>
                <w:bCs/>
                <w:sz w:val="20"/>
                <w:szCs w:val="20"/>
                <w:lang w:eastAsia="en-AU"/>
              </w:rPr>
              <w:t>3.10 – Outdoor Storage</w:t>
            </w:r>
          </w:p>
          <w:p w14:paraId="71750764" w14:textId="76D61D83" w:rsidR="0084195C" w:rsidRPr="00DE7312" w:rsidRDefault="009677F7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Details of external storage requirements are to be provided. External storage of goods is not to be visible from the public domain.</w:t>
            </w:r>
          </w:p>
        </w:tc>
        <w:tc>
          <w:tcPr>
            <w:tcW w:w="5244" w:type="dxa"/>
          </w:tcPr>
          <w:p w14:paraId="31A96A76" w14:textId="40F07EC8" w:rsidR="00282DC9" w:rsidRPr="00DE7312" w:rsidRDefault="00A1068E" w:rsidP="00282DC9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The only external storage area proposed is in the upper floor play area, adjacent to the fire exit on the eastern boundary. This is not visible form the public domain.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F055" w14:textId="6D57E676" w:rsidR="00282DC9" w:rsidRPr="00DE7312" w:rsidRDefault="00A1068E" w:rsidP="00282DC9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</w:tc>
      </w:tr>
    </w:tbl>
    <w:p w14:paraId="059A1348" w14:textId="77777777" w:rsidR="00211696" w:rsidRDefault="00211696" w:rsidP="003A57EE">
      <w:pPr>
        <w:spacing w:after="200" w:line="276" w:lineRule="auto"/>
        <w:jc w:val="center"/>
        <w:rPr>
          <w:sz w:val="22"/>
          <w:szCs w:val="22"/>
          <w:u w:val="single"/>
        </w:rPr>
      </w:pPr>
    </w:p>
    <w:p w14:paraId="1D695CB8" w14:textId="17507B62" w:rsidR="00310C0B" w:rsidRDefault="00310C0B" w:rsidP="003A57EE">
      <w:pPr>
        <w:spacing w:after="200" w:line="276" w:lineRule="auto"/>
        <w:jc w:val="center"/>
        <w:rPr>
          <w:sz w:val="22"/>
          <w:szCs w:val="22"/>
          <w:u w:val="single"/>
        </w:rPr>
      </w:pPr>
      <w:r w:rsidRPr="00091151">
        <w:rPr>
          <w:sz w:val="22"/>
          <w:szCs w:val="22"/>
          <w:u w:val="single"/>
        </w:rPr>
        <w:t>Camden Development Control Plan 201</w:t>
      </w:r>
      <w:r>
        <w:rPr>
          <w:sz w:val="22"/>
          <w:szCs w:val="22"/>
          <w:u w:val="single"/>
        </w:rPr>
        <w:t>9</w:t>
      </w:r>
      <w:r w:rsidRPr="00091151">
        <w:rPr>
          <w:sz w:val="22"/>
          <w:szCs w:val="22"/>
          <w:u w:val="single"/>
        </w:rPr>
        <w:t xml:space="preserve"> </w:t>
      </w: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7"/>
        <w:gridCol w:w="5244"/>
        <w:gridCol w:w="1418"/>
      </w:tblGrid>
      <w:tr w:rsidR="003A57EE" w:rsidRPr="00C57030" w14:paraId="324DC31B" w14:textId="77777777" w:rsidTr="00182E2B">
        <w:trPr>
          <w:cantSplit/>
          <w:trHeight w:val="214"/>
        </w:trPr>
        <w:tc>
          <w:tcPr>
            <w:tcW w:w="3007" w:type="dxa"/>
            <w:shd w:val="clear" w:color="auto" w:fill="BFBFBF" w:themeFill="background1" w:themeFillShade="BF"/>
          </w:tcPr>
          <w:p w14:paraId="14BC1745" w14:textId="77777777" w:rsidR="003A57EE" w:rsidRPr="00DE7312" w:rsidRDefault="003A57EE" w:rsidP="00182E2B">
            <w:pPr>
              <w:spacing w:before="20" w:after="20"/>
              <w:jc w:val="both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DE7312">
              <w:rPr>
                <w:rFonts w:cs="Arial"/>
                <w:b/>
                <w:bCs/>
                <w:sz w:val="20"/>
                <w:szCs w:val="20"/>
                <w:lang w:eastAsia="en-AU"/>
              </w:rPr>
              <w:t>Control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14:paraId="0ED564CC" w14:textId="77777777" w:rsidR="003A57EE" w:rsidRPr="00DE7312" w:rsidRDefault="003A57EE" w:rsidP="00182E2B">
            <w:pPr>
              <w:spacing w:before="20" w:after="20"/>
              <w:jc w:val="both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DE7312">
              <w:rPr>
                <w:rFonts w:cs="Arial"/>
                <w:b/>
                <w:bCs/>
                <w:sz w:val="20"/>
                <w:szCs w:val="20"/>
                <w:lang w:eastAsia="en-AU"/>
              </w:rPr>
              <w:t>Assessment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B889876" w14:textId="77777777" w:rsidR="003A57EE" w:rsidRPr="00DE7312" w:rsidRDefault="003A57EE" w:rsidP="00182E2B">
            <w:pPr>
              <w:tabs>
                <w:tab w:val="left" w:pos="7263"/>
              </w:tabs>
              <w:spacing w:before="20" w:after="20"/>
              <w:ind w:right="-108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DE7312">
              <w:rPr>
                <w:rFonts w:cs="Arial"/>
                <w:b/>
                <w:bCs/>
                <w:sz w:val="20"/>
                <w:szCs w:val="20"/>
                <w:lang w:eastAsia="en-AU"/>
              </w:rPr>
              <w:t>Compliance</w:t>
            </w:r>
          </w:p>
        </w:tc>
      </w:tr>
      <w:tr w:rsidR="003A57EE" w:rsidRPr="00C57030" w14:paraId="38DF4C50" w14:textId="77777777" w:rsidTr="003A57EE">
        <w:trPr>
          <w:trHeight w:val="214"/>
        </w:trPr>
        <w:tc>
          <w:tcPr>
            <w:tcW w:w="3007" w:type="dxa"/>
            <w:shd w:val="clear" w:color="auto" w:fill="auto"/>
          </w:tcPr>
          <w:p w14:paraId="17D99A0E" w14:textId="77777777" w:rsidR="003A57EE" w:rsidRDefault="003A57EE" w:rsidP="00182E2B">
            <w:pPr>
              <w:shd w:val="clear" w:color="auto" w:fill="FFFFFF"/>
              <w:spacing w:before="20" w:after="20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2.1 – Earthworks </w:t>
            </w:r>
          </w:p>
          <w:p w14:paraId="61DB885E" w14:textId="10B37AA9" w:rsidR="00745E7E" w:rsidRDefault="00745E7E" w:rsidP="00182E2B">
            <w:pPr>
              <w:shd w:val="clear" w:color="auto" w:fill="FFFFFF"/>
              <w:spacing w:before="20" w:after="20"/>
              <w:jc w:val="both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 w:rsidRPr="00745E7E">
              <w:rPr>
                <w:rFonts w:cs="Arial"/>
                <w:color w:val="000000"/>
                <w:sz w:val="20"/>
                <w:szCs w:val="20"/>
                <w:lang w:eastAsia="en-AU"/>
              </w:rPr>
              <w:t>Building</w:t>
            </w:r>
            <w:r w:rsidR="0034251C">
              <w:rPr>
                <w:rFonts w:cs="Arial"/>
                <w:color w:val="000000"/>
                <w:sz w:val="20"/>
                <w:szCs w:val="20"/>
                <w:lang w:eastAsia="en-AU"/>
              </w:rPr>
              <w:t xml:space="preserve">s to </w:t>
            </w:r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 xml:space="preserve">respond to the natural topography of the site, minimising 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>cut</w:t>
            </w:r>
            <w:proofErr w:type="gramEnd"/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 xml:space="preserve"> and fill.</w:t>
            </w:r>
          </w:p>
          <w:p w14:paraId="5446D610" w14:textId="77777777" w:rsidR="00745E7E" w:rsidRDefault="00745E7E" w:rsidP="00182E2B">
            <w:pPr>
              <w:shd w:val="clear" w:color="auto" w:fill="FFFFFF"/>
              <w:spacing w:before="20" w:after="20"/>
              <w:jc w:val="both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</w:p>
          <w:p w14:paraId="2575D640" w14:textId="77777777" w:rsidR="009677F7" w:rsidRDefault="00745E7E" w:rsidP="00182E2B">
            <w:pPr>
              <w:shd w:val="clear" w:color="auto" w:fill="FFFFFF"/>
              <w:spacing w:before="20" w:after="20"/>
              <w:jc w:val="both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lastRenderedPageBreak/>
              <w:t xml:space="preserve">All retaining walls </w:t>
            </w:r>
            <w:r w:rsidR="009677F7">
              <w:rPr>
                <w:rFonts w:cs="Arial"/>
                <w:color w:val="000000"/>
                <w:sz w:val="20"/>
                <w:szCs w:val="20"/>
                <w:lang w:eastAsia="en-AU"/>
              </w:rPr>
              <w:t>to</w:t>
            </w:r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 xml:space="preserve"> be</w:t>
            </w:r>
            <w:r w:rsidR="009677F7">
              <w:rPr>
                <w:rFonts w:cs="Arial"/>
                <w:color w:val="000000"/>
                <w:sz w:val="20"/>
                <w:szCs w:val="20"/>
                <w:lang w:eastAsia="en-AU"/>
              </w:rPr>
              <w:t xml:space="preserve"> included in the application and be of</w:t>
            </w:r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9677F7">
              <w:rPr>
                <w:rFonts w:cs="Arial"/>
                <w:color w:val="000000"/>
                <w:sz w:val="20"/>
                <w:szCs w:val="20"/>
                <w:lang w:eastAsia="en-AU"/>
              </w:rPr>
              <w:t xml:space="preserve">masonry construction. </w:t>
            </w:r>
          </w:p>
          <w:p w14:paraId="58E51E02" w14:textId="77777777" w:rsidR="009677F7" w:rsidRDefault="009677F7" w:rsidP="00182E2B">
            <w:pPr>
              <w:shd w:val="clear" w:color="auto" w:fill="FFFFFF"/>
              <w:spacing w:before="20" w:after="20"/>
              <w:jc w:val="both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</w:p>
          <w:p w14:paraId="37954126" w14:textId="2909C8F2" w:rsidR="009677F7" w:rsidRPr="00745E7E" w:rsidRDefault="009677F7" w:rsidP="00182E2B">
            <w:pPr>
              <w:shd w:val="clear" w:color="auto" w:fill="FFFFFF"/>
              <w:spacing w:before="20" w:after="20"/>
              <w:jc w:val="both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>Walls may be built on the boundary where 88B instrument restrictions can be created for support, drainage, and footings; or walls shall be suitably set back from boundaries.</w:t>
            </w:r>
          </w:p>
        </w:tc>
        <w:tc>
          <w:tcPr>
            <w:tcW w:w="5244" w:type="dxa"/>
          </w:tcPr>
          <w:p w14:paraId="4319F0B9" w14:textId="77777777" w:rsidR="003A57EE" w:rsidRDefault="009677F7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lastRenderedPageBreak/>
              <w:t xml:space="preserve">The </w:t>
            </w:r>
            <w:r w:rsidR="000F4774">
              <w:rPr>
                <w:rFonts w:cs="Arial"/>
                <w:sz w:val="20"/>
                <w:szCs w:val="20"/>
                <w:lang w:eastAsia="en-AU"/>
              </w:rPr>
              <w:t>development includes bulk excavation to remove an excess of 4,875m</w:t>
            </w:r>
            <w:r w:rsidR="000F4774" w:rsidRPr="000F4774">
              <w:rPr>
                <w:rFonts w:cs="Arial"/>
                <w:sz w:val="20"/>
                <w:szCs w:val="20"/>
                <w:vertAlign w:val="superscript"/>
                <w:lang w:eastAsia="en-AU"/>
              </w:rPr>
              <w:t>3</w:t>
            </w:r>
            <w:r w:rsidR="000F4774">
              <w:rPr>
                <w:rFonts w:cs="Arial"/>
                <w:sz w:val="20"/>
                <w:szCs w:val="20"/>
                <w:lang w:eastAsia="en-AU"/>
              </w:rPr>
              <w:t xml:space="preserve"> of cut from the site, and enable finished ground levels to tie in with adjoining developments.</w:t>
            </w:r>
          </w:p>
          <w:p w14:paraId="648770E4" w14:textId="77777777" w:rsidR="002A0237" w:rsidRDefault="002A0237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25F7F7A6" w14:textId="3E3F8C27" w:rsidR="002A0237" w:rsidRDefault="00F84183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lastRenderedPageBreak/>
              <w:t xml:space="preserve">Concrete </w:t>
            </w:r>
            <w:r w:rsidR="002C6CFD">
              <w:rPr>
                <w:rFonts w:cs="Arial"/>
                <w:sz w:val="20"/>
                <w:szCs w:val="20"/>
                <w:lang w:eastAsia="en-AU"/>
              </w:rPr>
              <w:t>r</w:t>
            </w:r>
            <w:r w:rsidR="002A0237">
              <w:rPr>
                <w:rFonts w:cs="Arial"/>
                <w:sz w:val="20"/>
                <w:szCs w:val="20"/>
                <w:lang w:eastAsia="en-AU"/>
              </w:rPr>
              <w:t>etaining</w:t>
            </w:r>
            <w:r>
              <w:rPr>
                <w:rFonts w:cs="Arial"/>
                <w:sz w:val="20"/>
                <w:szCs w:val="20"/>
                <w:lang w:eastAsia="en-AU"/>
              </w:rPr>
              <w:t>/structural</w:t>
            </w:r>
            <w:r w:rsidR="002A0237">
              <w:rPr>
                <w:rFonts w:cs="Arial"/>
                <w:sz w:val="20"/>
                <w:szCs w:val="20"/>
                <w:lang w:eastAsia="en-AU"/>
              </w:rPr>
              <w:t xml:space="preserve"> walls up to 3.5m high</w:t>
            </w:r>
            <w:r w:rsidR="002C6CFD">
              <w:rPr>
                <w:rFonts w:cs="Arial"/>
                <w:sz w:val="20"/>
                <w:szCs w:val="20"/>
                <w:lang w:eastAsia="en-AU"/>
              </w:rPr>
              <w:t xml:space="preserve"> are proposed</w:t>
            </w:r>
            <w:r w:rsidR="002A0237">
              <w:rPr>
                <w:rFonts w:cs="Arial"/>
                <w:sz w:val="20"/>
                <w:szCs w:val="20"/>
                <w:lang w:eastAsia="en-AU"/>
              </w:rPr>
              <w:t xml:space="preserve"> with</w:t>
            </w:r>
            <w:r w:rsidR="002C6CFD">
              <w:rPr>
                <w:rFonts w:cs="Arial"/>
                <w:sz w:val="20"/>
                <w:szCs w:val="20"/>
                <w:lang w:eastAsia="en-AU"/>
              </w:rPr>
              <w:t xml:space="preserve"> the</w:t>
            </w:r>
            <w:r w:rsidR="002A0237">
              <w:rPr>
                <w:rFonts w:cs="Arial"/>
                <w:sz w:val="20"/>
                <w:szCs w:val="20"/>
                <w:lang w:eastAsia="en-AU"/>
              </w:rPr>
              <w:t xml:space="preserve"> 600mm</w:t>
            </w:r>
            <w:r w:rsidR="002C6CFD">
              <w:rPr>
                <w:rFonts w:cs="Arial"/>
                <w:sz w:val="20"/>
                <w:szCs w:val="20"/>
                <w:lang w:eastAsia="en-AU"/>
              </w:rPr>
              <w:t xml:space="preserve"> upper floor</w:t>
            </w:r>
            <w:r w:rsidR="002A0237">
              <w:rPr>
                <w:rFonts w:cs="Arial"/>
                <w:sz w:val="20"/>
                <w:szCs w:val="20"/>
                <w:lang w:eastAsia="en-AU"/>
              </w:rPr>
              <w:t xml:space="preserve"> slab and 1.8m high acoustic wall above</w:t>
            </w:r>
            <w:r w:rsidR="002C6CFD">
              <w:rPr>
                <w:rFonts w:cs="Arial"/>
                <w:sz w:val="20"/>
                <w:szCs w:val="20"/>
                <w:lang w:eastAsia="en-AU"/>
              </w:rPr>
              <w:t xml:space="preserve">. </w:t>
            </w:r>
          </w:p>
          <w:p w14:paraId="33DD4A93" w14:textId="77777777" w:rsidR="002A0237" w:rsidRDefault="002A0237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728BD310" w14:textId="361F3C0E" w:rsidR="002A0237" w:rsidRDefault="00F84183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The car park walls </w:t>
            </w:r>
            <w:r w:rsidR="00001BC3">
              <w:rPr>
                <w:rFonts w:cs="Arial"/>
                <w:sz w:val="20"/>
                <w:szCs w:val="20"/>
                <w:lang w:eastAsia="en-AU"/>
              </w:rPr>
              <w:t xml:space="preserve">are </w:t>
            </w:r>
            <w:r>
              <w:rPr>
                <w:rFonts w:cs="Arial"/>
                <w:sz w:val="20"/>
                <w:szCs w:val="20"/>
                <w:lang w:eastAsia="en-AU"/>
              </w:rPr>
              <w:t>located just inside the site boundary. Conditions for</w:t>
            </w:r>
            <w:r w:rsidR="00001BC3">
              <w:rPr>
                <w:rFonts w:cs="Arial"/>
                <w:sz w:val="20"/>
                <w:szCs w:val="20"/>
                <w:lang w:eastAsia="en-AU"/>
              </w:rPr>
              <w:t xml:space="preserve"> new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easements are recommended</w:t>
            </w:r>
            <w:r w:rsidR="00001BC3">
              <w:rPr>
                <w:rFonts w:cs="Arial"/>
                <w:sz w:val="20"/>
                <w:szCs w:val="20"/>
                <w:lang w:eastAsia="en-AU"/>
              </w:rPr>
              <w:t xml:space="preserve"> where required</w:t>
            </w:r>
            <w:r>
              <w:rPr>
                <w:rFonts w:cs="Arial"/>
                <w:sz w:val="20"/>
                <w:szCs w:val="20"/>
                <w:lang w:eastAsia="en-AU"/>
              </w:rPr>
              <w:t>.</w:t>
            </w:r>
          </w:p>
          <w:p w14:paraId="380DA50B" w14:textId="77777777" w:rsidR="002A0237" w:rsidRDefault="002A0237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73F10F77" w14:textId="60815227" w:rsidR="002A0237" w:rsidRPr="00DE7312" w:rsidRDefault="002A0237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02D8" w14:textId="77777777" w:rsidR="003A57EE" w:rsidRDefault="0084146B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lastRenderedPageBreak/>
              <w:t>Yes</w:t>
            </w:r>
          </w:p>
          <w:p w14:paraId="6FE847B5" w14:textId="77777777" w:rsidR="00F84183" w:rsidRDefault="00F84183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3E82FDB0" w14:textId="77777777" w:rsidR="00F84183" w:rsidRDefault="00F84183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563D2C94" w14:textId="77777777" w:rsidR="00F84183" w:rsidRDefault="00F84183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5E25FA93" w14:textId="77777777" w:rsidR="00F84183" w:rsidRDefault="00F84183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1F93C2CF" w14:textId="77777777" w:rsidR="00F84183" w:rsidRDefault="00F84183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1A6CFC4B" w14:textId="77777777" w:rsidR="00F84183" w:rsidRDefault="00F84183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77274999" w14:textId="77777777" w:rsidR="00F84183" w:rsidRDefault="00F84183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01EB3F12" w14:textId="6E092E86" w:rsidR="00F84183" w:rsidRDefault="00F84183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</w:tc>
      </w:tr>
      <w:tr w:rsidR="003A57EE" w:rsidRPr="00C57030" w14:paraId="1234C0F2" w14:textId="77777777" w:rsidTr="003A57EE">
        <w:trPr>
          <w:trHeight w:val="214"/>
        </w:trPr>
        <w:tc>
          <w:tcPr>
            <w:tcW w:w="3007" w:type="dxa"/>
            <w:shd w:val="clear" w:color="auto" w:fill="auto"/>
          </w:tcPr>
          <w:p w14:paraId="7E2A7729" w14:textId="77777777" w:rsidR="003A57EE" w:rsidRDefault="003A57EE" w:rsidP="00182E2B">
            <w:pPr>
              <w:shd w:val="clear" w:color="auto" w:fill="FFFFFF"/>
              <w:spacing w:before="20" w:after="20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AU"/>
              </w:rPr>
              <w:lastRenderedPageBreak/>
              <w:t>2.17.1 – General Requirements for Signage</w:t>
            </w:r>
          </w:p>
          <w:p w14:paraId="73F9F01D" w14:textId="5568FD8C" w:rsidR="003A57EE" w:rsidRDefault="009C326C" w:rsidP="00182E2B">
            <w:pPr>
              <w:shd w:val="clear" w:color="auto" w:fill="FFFFFF"/>
              <w:spacing w:before="20" w:after="20"/>
              <w:jc w:val="both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 xml:space="preserve">The location, quantity, type color, design and size of all signage must not detract from the amenity and character of the land or </w:t>
            </w:r>
            <w:r w:rsidR="002A0237">
              <w:rPr>
                <w:rFonts w:cs="Arial"/>
                <w:color w:val="000000"/>
                <w:sz w:val="20"/>
                <w:szCs w:val="20"/>
                <w:lang w:eastAsia="en-AU"/>
              </w:rPr>
              <w:t xml:space="preserve">scale of </w:t>
            </w:r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>building to which it relates.</w:t>
            </w:r>
          </w:p>
          <w:p w14:paraId="0279CF97" w14:textId="77777777" w:rsidR="00915309" w:rsidRDefault="00915309" w:rsidP="00182E2B">
            <w:pPr>
              <w:shd w:val="clear" w:color="auto" w:fill="FFFFFF"/>
              <w:spacing w:before="20" w:after="20"/>
              <w:jc w:val="both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</w:p>
          <w:p w14:paraId="15EA0D07" w14:textId="77777777" w:rsidR="009C326C" w:rsidRDefault="009C326C" w:rsidP="00182E2B">
            <w:pPr>
              <w:shd w:val="clear" w:color="auto" w:fill="FFFFFF"/>
              <w:spacing w:before="20" w:after="20"/>
              <w:jc w:val="both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 xml:space="preserve">All signage must align with an approved or exempt </w:t>
            </w:r>
            <w:r w:rsidR="00204A66">
              <w:rPr>
                <w:rFonts w:cs="Arial"/>
                <w:color w:val="000000"/>
                <w:sz w:val="20"/>
                <w:szCs w:val="20"/>
                <w:lang w:eastAsia="en-AU"/>
              </w:rPr>
              <w:t>land</w:t>
            </w:r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 xml:space="preserve"> use on the land to which the sign is </w:t>
            </w:r>
            <w:r w:rsidR="00204A66">
              <w:rPr>
                <w:rFonts w:cs="Arial"/>
                <w:color w:val="000000"/>
                <w:sz w:val="20"/>
                <w:szCs w:val="20"/>
                <w:lang w:eastAsia="en-AU"/>
              </w:rPr>
              <w:t>displayed.</w:t>
            </w:r>
          </w:p>
          <w:p w14:paraId="2D84BF82" w14:textId="77777777" w:rsidR="00204A66" w:rsidRDefault="00204A66" w:rsidP="00182E2B">
            <w:pPr>
              <w:shd w:val="clear" w:color="auto" w:fill="FFFFFF"/>
              <w:spacing w:before="20" w:after="20"/>
              <w:jc w:val="both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</w:p>
          <w:p w14:paraId="1ABD5BB3" w14:textId="77777777" w:rsidR="00204A66" w:rsidRDefault="00204A66" w:rsidP="00182E2B">
            <w:pPr>
              <w:shd w:val="clear" w:color="auto" w:fill="FFFFFF"/>
              <w:spacing w:before="20" w:after="20"/>
              <w:jc w:val="both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>All signage must remain within the property boundary.</w:t>
            </w:r>
          </w:p>
          <w:p w14:paraId="092F4587" w14:textId="77777777" w:rsidR="00204A66" w:rsidRDefault="00204A66" w:rsidP="00182E2B">
            <w:pPr>
              <w:shd w:val="clear" w:color="auto" w:fill="FFFFFF"/>
              <w:spacing w:before="20" w:after="20"/>
              <w:jc w:val="both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</w:p>
          <w:p w14:paraId="7BEE706E" w14:textId="57729278" w:rsidR="00204A66" w:rsidRPr="003A57EE" w:rsidRDefault="00204A66" w:rsidP="00182E2B">
            <w:pPr>
              <w:shd w:val="clear" w:color="auto" w:fill="FFFFFF"/>
              <w:spacing w:before="20" w:after="20"/>
              <w:jc w:val="both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>Signage must not interfere with road or pedestrian safety.</w:t>
            </w:r>
          </w:p>
        </w:tc>
        <w:tc>
          <w:tcPr>
            <w:tcW w:w="5244" w:type="dxa"/>
          </w:tcPr>
          <w:p w14:paraId="6350BBF2" w14:textId="674FBBC7" w:rsidR="002A0237" w:rsidRDefault="00255562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The proposal includes ‘Soma’</w:t>
            </w:r>
            <w:r w:rsidR="002A0237">
              <w:rPr>
                <w:rFonts w:cs="Arial"/>
                <w:sz w:val="20"/>
                <w:szCs w:val="20"/>
                <w:lang w:eastAsia="en-AU"/>
              </w:rPr>
              <w:t xml:space="preserve"> and </w:t>
            </w:r>
            <w:r w:rsidR="00E74971">
              <w:rPr>
                <w:rFonts w:cs="Arial"/>
                <w:sz w:val="20"/>
                <w:szCs w:val="20"/>
                <w:lang w:eastAsia="en-AU"/>
              </w:rPr>
              <w:t xml:space="preserve">‘Rising Stars’ </w:t>
            </w:r>
            <w:r>
              <w:rPr>
                <w:rFonts w:cs="Arial"/>
                <w:sz w:val="20"/>
                <w:szCs w:val="20"/>
                <w:lang w:eastAsia="en-AU"/>
              </w:rPr>
              <w:t>signs on all four facades of the building</w:t>
            </w:r>
            <w:r w:rsidR="002A0237">
              <w:rPr>
                <w:rFonts w:cs="Arial"/>
                <w:sz w:val="20"/>
                <w:szCs w:val="20"/>
                <w:lang w:eastAsia="en-AU"/>
              </w:rPr>
              <w:t xml:space="preserve">, as outlined in the assessment report. </w:t>
            </w:r>
          </w:p>
          <w:p w14:paraId="6122A9E0" w14:textId="77777777" w:rsidR="002A0237" w:rsidRDefault="002A0237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03CBCED0" w14:textId="098D271D" w:rsidR="002A0237" w:rsidRDefault="002A0237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The number and size of signs is not excessive for the scale of building </w:t>
            </w:r>
            <w:r w:rsidR="00915309">
              <w:rPr>
                <w:rFonts w:cs="Arial"/>
                <w:sz w:val="20"/>
                <w:szCs w:val="20"/>
                <w:lang w:eastAsia="en-AU"/>
              </w:rPr>
              <w:t xml:space="preserve">proposed 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and its </w:t>
            </w:r>
            <w:r w:rsidR="00E74971">
              <w:rPr>
                <w:rFonts w:cs="Arial"/>
                <w:sz w:val="20"/>
                <w:szCs w:val="20"/>
                <w:lang w:eastAsia="en-AU"/>
              </w:rPr>
              <w:t>setting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915309">
              <w:rPr>
                <w:rFonts w:cs="Arial"/>
                <w:sz w:val="20"/>
                <w:szCs w:val="20"/>
                <w:lang w:eastAsia="en-AU"/>
              </w:rPr>
              <w:t>within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E74971">
              <w:rPr>
                <w:rFonts w:cs="Arial"/>
                <w:sz w:val="20"/>
                <w:szCs w:val="20"/>
                <w:lang w:eastAsia="en-AU"/>
              </w:rPr>
              <w:t>the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commercial precinct. Illuminated wall signs are a common form of business identification in </w:t>
            </w:r>
            <w:r w:rsidR="00E74971">
              <w:rPr>
                <w:rFonts w:cs="Arial"/>
                <w:sz w:val="20"/>
                <w:szCs w:val="20"/>
                <w:lang w:eastAsia="en-AU"/>
              </w:rPr>
              <w:t>the locality</w:t>
            </w:r>
            <w:r>
              <w:rPr>
                <w:rFonts w:cs="Arial"/>
                <w:sz w:val="20"/>
                <w:szCs w:val="20"/>
                <w:lang w:eastAsia="en-AU"/>
              </w:rPr>
              <w:t>.</w:t>
            </w:r>
          </w:p>
          <w:p w14:paraId="4CD1CB57" w14:textId="77777777" w:rsidR="002A0237" w:rsidRDefault="002A0237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74C03638" w14:textId="2B428E8D" w:rsidR="002A0237" w:rsidRDefault="002A0237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Consent is being sought for the use of the site as a </w:t>
            </w:r>
            <w:proofErr w:type="gramStart"/>
            <w:r>
              <w:rPr>
                <w:rFonts w:cs="Arial"/>
                <w:sz w:val="20"/>
                <w:szCs w:val="20"/>
                <w:lang w:eastAsia="en-AU"/>
              </w:rPr>
              <w:t>child care</w:t>
            </w:r>
            <w:proofErr w:type="gramEnd"/>
            <w:r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n-AU"/>
              </w:rPr>
              <w:t>centre</w:t>
            </w:r>
            <w:proofErr w:type="spellEnd"/>
            <w:r w:rsidR="00272F5B">
              <w:rPr>
                <w:rFonts w:cs="Arial"/>
                <w:sz w:val="20"/>
                <w:szCs w:val="20"/>
                <w:lang w:eastAsia="en-AU"/>
              </w:rPr>
              <w:t>. The signs reflect this</w:t>
            </w:r>
            <w:r w:rsidR="00915309">
              <w:rPr>
                <w:rFonts w:cs="Arial"/>
                <w:sz w:val="20"/>
                <w:szCs w:val="20"/>
                <w:lang w:eastAsia="en-AU"/>
              </w:rPr>
              <w:t>,</w:t>
            </w:r>
            <w:r w:rsidR="00272F5B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and </w:t>
            </w:r>
            <w:r w:rsidR="00272F5B">
              <w:rPr>
                <w:rFonts w:cs="Arial"/>
                <w:sz w:val="20"/>
                <w:szCs w:val="20"/>
                <w:lang w:eastAsia="en-AU"/>
              </w:rPr>
              <w:t xml:space="preserve">the site’s location within 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the SOMA wellness precinct.  </w:t>
            </w:r>
          </w:p>
          <w:p w14:paraId="47B659EE" w14:textId="77777777" w:rsidR="00204A66" w:rsidRDefault="00204A66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043CB022" w14:textId="77777777" w:rsidR="00204A66" w:rsidRDefault="00204A66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365C4F0C" w14:textId="1EF0053B" w:rsidR="00204A66" w:rsidRDefault="002A0237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All signs will be wholly contained in</w:t>
            </w:r>
            <w:r w:rsidR="003B76C6">
              <w:rPr>
                <w:rFonts w:cs="Arial"/>
                <w:sz w:val="20"/>
                <w:szCs w:val="20"/>
                <w:lang w:eastAsia="en-AU"/>
              </w:rPr>
              <w:t xml:space="preserve"> or </w:t>
            </w:r>
            <w:r w:rsidR="00915309">
              <w:rPr>
                <w:rFonts w:cs="Arial"/>
                <w:sz w:val="20"/>
                <w:szCs w:val="20"/>
                <w:lang w:eastAsia="en-AU"/>
              </w:rPr>
              <w:t>o</w:t>
            </w:r>
            <w:r w:rsidR="003B76C6">
              <w:rPr>
                <w:rFonts w:cs="Arial"/>
                <w:sz w:val="20"/>
                <w:szCs w:val="20"/>
                <w:lang w:eastAsia="en-AU"/>
              </w:rPr>
              <w:t>n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the lot boundar</w:t>
            </w:r>
            <w:r w:rsidR="00915309">
              <w:rPr>
                <w:rFonts w:cs="Arial"/>
                <w:sz w:val="20"/>
                <w:szCs w:val="20"/>
                <w:lang w:eastAsia="en-AU"/>
              </w:rPr>
              <w:t>ies</w:t>
            </w:r>
            <w:r>
              <w:rPr>
                <w:rFonts w:cs="Arial"/>
                <w:sz w:val="20"/>
                <w:szCs w:val="20"/>
                <w:lang w:eastAsia="en-AU"/>
              </w:rPr>
              <w:t>.</w:t>
            </w:r>
          </w:p>
          <w:p w14:paraId="5EA1B02F" w14:textId="77777777" w:rsidR="002A0237" w:rsidRDefault="002A0237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055C30D0" w14:textId="790568B8" w:rsidR="002A0237" w:rsidRPr="00DE7312" w:rsidRDefault="002A0237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A condition </w:t>
            </w:r>
            <w:r w:rsidR="00915309">
              <w:rPr>
                <w:rFonts w:cs="Arial"/>
                <w:sz w:val="20"/>
                <w:szCs w:val="20"/>
                <w:lang w:eastAsia="en-AU"/>
              </w:rPr>
              <w:t xml:space="preserve">is </w:t>
            </w:r>
            <w:r>
              <w:rPr>
                <w:rFonts w:cs="Arial"/>
                <w:sz w:val="20"/>
                <w:szCs w:val="20"/>
                <w:lang w:eastAsia="en-AU"/>
              </w:rPr>
              <w:t>recommended for compliant illumination.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9FEA" w14:textId="77777777" w:rsidR="003A57EE" w:rsidRDefault="0084146B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  <w:p w14:paraId="4F0789AF" w14:textId="77777777" w:rsidR="002A0237" w:rsidRDefault="002A0237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1A1341F7" w14:textId="77777777" w:rsidR="002A0237" w:rsidRDefault="002A0237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0F4EE590" w14:textId="77777777" w:rsidR="002A0237" w:rsidRDefault="002A0237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2DBE1CF3" w14:textId="77777777" w:rsidR="002A0237" w:rsidRDefault="002A0237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74B443EE" w14:textId="77777777" w:rsidR="002A0237" w:rsidRDefault="002A0237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3096671A" w14:textId="77777777" w:rsidR="002A0237" w:rsidRDefault="002A0237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067312D5" w14:textId="77777777" w:rsidR="00915309" w:rsidRDefault="00915309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7538E93B" w14:textId="77777777" w:rsidR="002A0237" w:rsidRDefault="002A0237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255CD3C2" w14:textId="77777777" w:rsidR="002A0237" w:rsidRDefault="002A0237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  <w:p w14:paraId="7A977807" w14:textId="77777777" w:rsidR="002A0237" w:rsidRDefault="002A0237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22B07834" w14:textId="77777777" w:rsidR="002A0237" w:rsidRDefault="002A0237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0BDC6980" w14:textId="77777777" w:rsidR="002A0237" w:rsidRDefault="002A0237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1E97F941" w14:textId="77777777" w:rsidR="002A0237" w:rsidRDefault="002A0237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  <w:p w14:paraId="481EBB44" w14:textId="77777777" w:rsidR="002A0237" w:rsidRDefault="002A0237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0E09966D" w14:textId="77777777" w:rsidR="002A0237" w:rsidRDefault="002A0237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3CC950FD" w14:textId="286C4BAE" w:rsidR="002A0237" w:rsidRDefault="002A0237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</w:tc>
      </w:tr>
      <w:tr w:rsidR="003A57EE" w:rsidRPr="00C57030" w14:paraId="58F6F10D" w14:textId="77777777" w:rsidTr="003A57EE">
        <w:trPr>
          <w:trHeight w:val="214"/>
        </w:trPr>
        <w:tc>
          <w:tcPr>
            <w:tcW w:w="3007" w:type="dxa"/>
            <w:shd w:val="clear" w:color="auto" w:fill="auto"/>
          </w:tcPr>
          <w:p w14:paraId="42AC126D" w14:textId="77777777" w:rsidR="003A57EE" w:rsidRDefault="0084146B" w:rsidP="00182E2B">
            <w:pPr>
              <w:shd w:val="clear" w:color="auto" w:fill="FFFFFF"/>
              <w:spacing w:before="20" w:after="20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2.17.2 – Signs in Commercial and </w:t>
            </w:r>
            <w:proofErr w:type="gramStart"/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AU"/>
              </w:rPr>
              <w:t>Mixed Use</w:t>
            </w:r>
            <w:proofErr w:type="gramEnd"/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Zones</w:t>
            </w:r>
          </w:p>
          <w:p w14:paraId="191DD2AB" w14:textId="28EEF977" w:rsidR="0084146B" w:rsidRDefault="00204A66" w:rsidP="00182E2B">
            <w:pPr>
              <w:shd w:val="clear" w:color="auto" w:fill="FFFFFF"/>
              <w:spacing w:before="20" w:after="20"/>
              <w:jc w:val="both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>The combined signage area on a building elevation must not exceed 20% of that building elevation that is visible from a public place.</w:t>
            </w:r>
          </w:p>
          <w:p w14:paraId="1748150B" w14:textId="77777777" w:rsidR="00204A66" w:rsidRDefault="00204A66" w:rsidP="00182E2B">
            <w:pPr>
              <w:shd w:val="clear" w:color="auto" w:fill="FFFFFF"/>
              <w:spacing w:before="20" w:after="20"/>
              <w:jc w:val="both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</w:p>
          <w:p w14:paraId="570EABA6" w14:textId="77777777" w:rsidR="00204A66" w:rsidRDefault="00204A66" w:rsidP="00182E2B">
            <w:pPr>
              <w:shd w:val="clear" w:color="auto" w:fill="FFFFFF"/>
              <w:spacing w:before="20" w:after="20"/>
              <w:jc w:val="both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>Illumination must comply with AS 1158 – Lighting for Roads and Public Spaces and AS 4282 – Control of the Obtrusive Effects of Outdoor Lighting.</w:t>
            </w:r>
          </w:p>
          <w:p w14:paraId="57CA28EA" w14:textId="77777777" w:rsidR="003B76C6" w:rsidRDefault="003B76C6" w:rsidP="00255562">
            <w:pPr>
              <w:shd w:val="clear" w:color="auto" w:fill="FFFFFF"/>
              <w:spacing w:before="20" w:after="20"/>
              <w:jc w:val="both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</w:p>
          <w:p w14:paraId="3FB1FA84" w14:textId="3B055CE9" w:rsidR="00255562" w:rsidRPr="00255562" w:rsidRDefault="00255562" w:rsidP="00255562">
            <w:pPr>
              <w:shd w:val="clear" w:color="auto" w:fill="FFFFFF"/>
              <w:spacing w:before="20" w:after="20"/>
              <w:jc w:val="both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>Window signs must be affixed to the inside of the window. The total combined window singe area must not exceed 20% of visible window area.</w:t>
            </w:r>
          </w:p>
        </w:tc>
        <w:tc>
          <w:tcPr>
            <w:tcW w:w="5244" w:type="dxa"/>
          </w:tcPr>
          <w:p w14:paraId="7A59578D" w14:textId="622B2DDF" w:rsidR="00915309" w:rsidRDefault="006C60B4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The combined display area (m</w:t>
            </w:r>
            <w:r w:rsidRPr="006C60B4">
              <w:rPr>
                <w:rFonts w:cs="Arial"/>
                <w:sz w:val="20"/>
                <w:szCs w:val="20"/>
                <w:vertAlign w:val="superscript"/>
                <w:lang w:eastAsia="en-AU"/>
              </w:rPr>
              <w:t>2</w:t>
            </w:r>
            <w:r>
              <w:rPr>
                <w:rFonts w:cs="Arial"/>
                <w:sz w:val="20"/>
                <w:szCs w:val="20"/>
                <w:lang w:eastAsia="en-AU"/>
              </w:rPr>
              <w:t>) of signs of all four elevations is &lt;20%.</w:t>
            </w:r>
          </w:p>
          <w:p w14:paraId="63A03E6C" w14:textId="77777777" w:rsidR="006C60B4" w:rsidRDefault="006C60B4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0DD32EB5" w14:textId="77777777" w:rsidR="006C60B4" w:rsidRDefault="006C60B4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5284EED5" w14:textId="77777777" w:rsidR="002A0237" w:rsidRDefault="002A0237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660B1B6F" w14:textId="77777777" w:rsidR="00915309" w:rsidRDefault="00915309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1EF68D2A" w14:textId="77777777" w:rsidR="002A0237" w:rsidRDefault="002A0237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4FC966EB" w14:textId="77777777" w:rsidR="002A0237" w:rsidRDefault="002A0237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09FB1795" w14:textId="5F8F5533" w:rsidR="002A0237" w:rsidRDefault="002A0237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A condition </w:t>
            </w:r>
            <w:r w:rsidR="00915309">
              <w:rPr>
                <w:rFonts w:cs="Arial"/>
                <w:sz w:val="20"/>
                <w:szCs w:val="20"/>
                <w:lang w:eastAsia="en-AU"/>
              </w:rPr>
              <w:t xml:space="preserve">is </w:t>
            </w:r>
            <w:r>
              <w:rPr>
                <w:rFonts w:cs="Arial"/>
                <w:sz w:val="20"/>
                <w:szCs w:val="20"/>
                <w:lang w:eastAsia="en-AU"/>
              </w:rPr>
              <w:t>recommended for compliant illumination.</w:t>
            </w:r>
          </w:p>
          <w:p w14:paraId="073BBAAD" w14:textId="77777777" w:rsidR="00915309" w:rsidRDefault="00915309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411B2BB0" w14:textId="77777777" w:rsidR="00915309" w:rsidRDefault="00915309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441D81B2" w14:textId="77777777" w:rsidR="003B76C6" w:rsidRDefault="003B76C6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0B3DBFBA" w14:textId="77777777" w:rsidR="00915309" w:rsidRDefault="00915309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29E46B07" w14:textId="024B0F10" w:rsidR="00915309" w:rsidRPr="00DE7312" w:rsidRDefault="00915309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 w:rsidRPr="00001BC3">
              <w:rPr>
                <w:rFonts w:cs="Arial"/>
                <w:sz w:val="20"/>
                <w:szCs w:val="20"/>
                <w:lang w:eastAsia="en-AU"/>
              </w:rPr>
              <w:t>A condition is recommended for the window graphics to be affixed to the inside of the window</w:t>
            </w:r>
            <w:r w:rsidR="00C91BC9" w:rsidRPr="00001BC3">
              <w:rPr>
                <w:rFonts w:cs="Arial"/>
                <w:sz w:val="20"/>
                <w:szCs w:val="20"/>
                <w:lang w:eastAsia="en-AU"/>
              </w:rPr>
              <w:t xml:space="preserve">s </w:t>
            </w:r>
            <w:r w:rsidRPr="00001BC3">
              <w:rPr>
                <w:rFonts w:cs="Arial"/>
                <w:sz w:val="20"/>
                <w:szCs w:val="20"/>
                <w:lang w:eastAsia="en-AU"/>
              </w:rPr>
              <w:t>and for the total coverage to be ≤20% of</w:t>
            </w:r>
            <w:r w:rsidR="00C91BC9" w:rsidRPr="00001BC3">
              <w:rPr>
                <w:rFonts w:cs="Arial"/>
                <w:sz w:val="20"/>
                <w:szCs w:val="20"/>
                <w:lang w:eastAsia="en-AU"/>
              </w:rPr>
              <w:t xml:space="preserve"> the</w:t>
            </w:r>
            <w:r w:rsidRPr="00001BC3">
              <w:rPr>
                <w:rFonts w:cs="Arial"/>
                <w:sz w:val="20"/>
                <w:szCs w:val="20"/>
                <w:lang w:eastAsia="en-AU"/>
              </w:rPr>
              <w:t xml:space="preserve"> visible window area.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A7B5" w14:textId="77777777" w:rsidR="003A57EE" w:rsidRDefault="0084146B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  <w:p w14:paraId="369DD6FB" w14:textId="77777777" w:rsidR="00915309" w:rsidRDefault="00915309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0C70DEEF" w14:textId="77777777" w:rsidR="00915309" w:rsidRDefault="00915309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6A0B3B2F" w14:textId="77777777" w:rsidR="00915309" w:rsidRDefault="00915309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7D142AF4" w14:textId="77777777" w:rsidR="00915309" w:rsidRDefault="00915309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44C1A1A9" w14:textId="77777777" w:rsidR="00915309" w:rsidRDefault="00915309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3441120B" w14:textId="77777777" w:rsidR="00915309" w:rsidRDefault="00915309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1502900C" w14:textId="77777777" w:rsidR="00915309" w:rsidRDefault="00915309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0A659509" w14:textId="77777777" w:rsidR="00915309" w:rsidRDefault="00915309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  <w:p w14:paraId="587E4DAE" w14:textId="77777777" w:rsidR="00915309" w:rsidRDefault="00915309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6C645264" w14:textId="77777777" w:rsidR="00915309" w:rsidRDefault="00915309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74F0ED77" w14:textId="77777777" w:rsidR="00915309" w:rsidRDefault="00915309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0AD8983F" w14:textId="77777777" w:rsidR="00915309" w:rsidRDefault="00915309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4FC83623" w14:textId="77777777" w:rsidR="00915309" w:rsidRDefault="00915309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  <w:p w14:paraId="5F4F4C01" w14:textId="77777777" w:rsidR="00915309" w:rsidRDefault="00915309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3AEAB38D" w14:textId="1FEDF027" w:rsidR="00915309" w:rsidRDefault="00915309" w:rsidP="00915309">
            <w:pPr>
              <w:spacing w:before="20" w:after="20"/>
              <w:rPr>
                <w:rFonts w:cs="Arial"/>
                <w:bCs/>
                <w:sz w:val="20"/>
                <w:szCs w:val="20"/>
                <w:lang w:eastAsia="en-AU"/>
              </w:rPr>
            </w:pPr>
          </w:p>
        </w:tc>
      </w:tr>
      <w:tr w:rsidR="0084146B" w:rsidRPr="00C57030" w14:paraId="177A7A6B" w14:textId="77777777" w:rsidTr="003A57EE">
        <w:trPr>
          <w:trHeight w:val="214"/>
        </w:trPr>
        <w:tc>
          <w:tcPr>
            <w:tcW w:w="3007" w:type="dxa"/>
            <w:shd w:val="clear" w:color="auto" w:fill="auto"/>
          </w:tcPr>
          <w:p w14:paraId="5C987817" w14:textId="77777777" w:rsidR="0084146B" w:rsidRDefault="0084146B" w:rsidP="00182E2B">
            <w:pPr>
              <w:shd w:val="clear" w:color="auto" w:fill="FFFFFF"/>
              <w:spacing w:before="20" w:after="20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2.17.10 – Signs for </w:t>
            </w:r>
            <w:proofErr w:type="gramStart"/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AU"/>
              </w:rPr>
              <w:t>Child Care</w:t>
            </w:r>
            <w:proofErr w:type="gramEnd"/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AU"/>
              </w:rPr>
              <w:t>Centres</w:t>
            </w:r>
            <w:proofErr w:type="spellEnd"/>
          </w:p>
          <w:p w14:paraId="29A892C5" w14:textId="5181C845" w:rsidR="00255562" w:rsidRDefault="00255562" w:rsidP="00182E2B">
            <w:pPr>
              <w:shd w:val="clear" w:color="auto" w:fill="FFFFFF"/>
              <w:spacing w:before="20" w:after="20"/>
              <w:jc w:val="both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>Sign</w:t>
            </w:r>
            <w:r w:rsidR="00C2599A">
              <w:rPr>
                <w:rFonts w:cs="Arial"/>
                <w:color w:val="000000"/>
                <w:sz w:val="20"/>
                <w:szCs w:val="20"/>
                <w:lang w:eastAsia="en-AU"/>
              </w:rPr>
              <w:t xml:space="preserve">s </w:t>
            </w:r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>are to be limited to flush wall or pole/pylon signs.</w:t>
            </w:r>
          </w:p>
          <w:p w14:paraId="67351408" w14:textId="77777777" w:rsidR="00255562" w:rsidRDefault="00255562" w:rsidP="00182E2B">
            <w:pPr>
              <w:shd w:val="clear" w:color="auto" w:fill="FFFFFF"/>
              <w:spacing w:before="20" w:after="20"/>
              <w:jc w:val="both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</w:p>
          <w:p w14:paraId="2BE68541" w14:textId="03403252" w:rsidR="00255562" w:rsidRDefault="00255562" w:rsidP="00182E2B">
            <w:pPr>
              <w:shd w:val="clear" w:color="auto" w:fill="FFFFFF"/>
              <w:spacing w:before="20" w:after="20"/>
              <w:jc w:val="both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 xml:space="preserve">A maximum of two wall signs with a </w:t>
            </w:r>
            <w:r w:rsidRPr="0058774D">
              <w:rPr>
                <w:rFonts w:cs="Arial"/>
                <w:b/>
                <w:bCs/>
                <w:color w:val="000000"/>
                <w:sz w:val="20"/>
                <w:szCs w:val="20"/>
                <w:lang w:eastAsia="en-AU"/>
              </w:rPr>
              <w:t>combined area of 4m</w:t>
            </w:r>
            <w:r w:rsidRPr="0058774D">
              <w:rPr>
                <w:rFonts w:cs="Arial"/>
                <w:b/>
                <w:bCs/>
                <w:color w:val="000000"/>
                <w:sz w:val="20"/>
                <w:szCs w:val="20"/>
                <w:vertAlign w:val="superscript"/>
                <w:lang w:eastAsia="en-AU"/>
              </w:rPr>
              <w:t>2</w:t>
            </w:r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 xml:space="preserve"> are permitted.</w:t>
            </w:r>
          </w:p>
          <w:p w14:paraId="6B90F047" w14:textId="77777777" w:rsidR="00255562" w:rsidRDefault="00255562" w:rsidP="00182E2B">
            <w:pPr>
              <w:shd w:val="clear" w:color="auto" w:fill="FFFFFF"/>
              <w:spacing w:before="20" w:after="20"/>
              <w:jc w:val="both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</w:p>
          <w:p w14:paraId="344A16FA" w14:textId="77777777" w:rsidR="00C2599A" w:rsidRDefault="00C2599A" w:rsidP="00182E2B">
            <w:pPr>
              <w:shd w:val="clear" w:color="auto" w:fill="FFFFFF"/>
              <w:spacing w:before="20" w:after="20"/>
              <w:jc w:val="both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</w:p>
          <w:p w14:paraId="1E158250" w14:textId="77777777" w:rsidR="00C2599A" w:rsidRDefault="00C2599A" w:rsidP="00182E2B">
            <w:pPr>
              <w:shd w:val="clear" w:color="auto" w:fill="FFFFFF"/>
              <w:spacing w:before="20" w:after="20"/>
              <w:jc w:val="both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</w:p>
          <w:p w14:paraId="1B1C418C" w14:textId="77777777" w:rsidR="00C2599A" w:rsidRDefault="00C2599A" w:rsidP="00182E2B">
            <w:pPr>
              <w:shd w:val="clear" w:color="auto" w:fill="FFFFFF"/>
              <w:spacing w:before="20" w:after="20"/>
              <w:jc w:val="both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</w:p>
          <w:p w14:paraId="1EC840B4" w14:textId="77777777" w:rsidR="00C2599A" w:rsidRDefault="00C2599A" w:rsidP="00182E2B">
            <w:pPr>
              <w:shd w:val="clear" w:color="auto" w:fill="FFFFFF"/>
              <w:spacing w:before="20" w:after="20"/>
              <w:jc w:val="both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</w:p>
          <w:p w14:paraId="52AF1E9A" w14:textId="77777777" w:rsidR="00330BD2" w:rsidRDefault="00330BD2" w:rsidP="00182E2B">
            <w:pPr>
              <w:shd w:val="clear" w:color="auto" w:fill="FFFFFF"/>
              <w:spacing w:before="20" w:after="20"/>
              <w:jc w:val="both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</w:p>
          <w:p w14:paraId="4FAC0E8C" w14:textId="77777777" w:rsidR="00001BC3" w:rsidRDefault="00001BC3" w:rsidP="00182E2B">
            <w:pPr>
              <w:shd w:val="clear" w:color="auto" w:fill="FFFFFF"/>
              <w:spacing w:before="20" w:after="20"/>
              <w:jc w:val="both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</w:p>
          <w:p w14:paraId="04001390" w14:textId="77777777" w:rsidR="00001BC3" w:rsidRDefault="00001BC3" w:rsidP="00182E2B">
            <w:pPr>
              <w:shd w:val="clear" w:color="auto" w:fill="FFFFFF"/>
              <w:spacing w:before="20" w:after="20"/>
              <w:jc w:val="both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</w:p>
          <w:p w14:paraId="6CC3071A" w14:textId="77777777" w:rsidR="00001BC3" w:rsidRDefault="00001BC3" w:rsidP="00182E2B">
            <w:pPr>
              <w:shd w:val="clear" w:color="auto" w:fill="FFFFFF"/>
              <w:spacing w:before="20" w:after="20"/>
              <w:jc w:val="both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</w:p>
          <w:p w14:paraId="655D9CEB" w14:textId="77777777" w:rsidR="00330BD2" w:rsidRDefault="00330BD2" w:rsidP="00182E2B">
            <w:pPr>
              <w:shd w:val="clear" w:color="auto" w:fill="FFFFFF"/>
              <w:spacing w:before="20" w:after="20"/>
              <w:jc w:val="both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</w:p>
          <w:p w14:paraId="308132BA" w14:textId="77777777" w:rsidR="00330BD2" w:rsidRDefault="00330BD2" w:rsidP="00182E2B">
            <w:pPr>
              <w:shd w:val="clear" w:color="auto" w:fill="FFFFFF"/>
              <w:spacing w:before="20" w:after="20"/>
              <w:jc w:val="both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</w:p>
          <w:p w14:paraId="779F15EB" w14:textId="025C6303" w:rsidR="00255562" w:rsidRDefault="00255562" w:rsidP="00182E2B">
            <w:pPr>
              <w:shd w:val="clear" w:color="auto" w:fill="FFFFFF"/>
              <w:spacing w:before="20" w:after="20"/>
              <w:jc w:val="both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>The signs must be limited to display only the business name, address and any associated logos/graphics, phone number or any other information required to be displayed by the Department of Education.</w:t>
            </w:r>
          </w:p>
          <w:p w14:paraId="7B618F7E" w14:textId="77777777" w:rsidR="00255562" w:rsidRDefault="00255562" w:rsidP="00182E2B">
            <w:pPr>
              <w:shd w:val="clear" w:color="auto" w:fill="FFFFFF"/>
              <w:spacing w:before="20" w:after="20"/>
              <w:jc w:val="both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</w:p>
          <w:p w14:paraId="567EA3AF" w14:textId="651AEBC8" w:rsidR="00745E7E" w:rsidRDefault="00745E7E" w:rsidP="00182E2B">
            <w:pPr>
              <w:shd w:val="clear" w:color="auto" w:fill="FFFFFF"/>
              <w:spacing w:before="20" w:after="20"/>
              <w:jc w:val="both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 xml:space="preserve">Signs must not impact on the operations or safety of the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>centre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>.</w:t>
            </w:r>
          </w:p>
          <w:p w14:paraId="5D55915A" w14:textId="77777777" w:rsidR="00745E7E" w:rsidRDefault="00745E7E" w:rsidP="00182E2B">
            <w:pPr>
              <w:shd w:val="clear" w:color="auto" w:fill="FFFFFF"/>
              <w:spacing w:before="20" w:after="20"/>
              <w:jc w:val="both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</w:p>
          <w:p w14:paraId="6C9B19E0" w14:textId="361FF5F7" w:rsidR="00745E7E" w:rsidRDefault="00745E7E" w:rsidP="00182E2B">
            <w:pPr>
              <w:shd w:val="clear" w:color="auto" w:fill="FFFFFF"/>
              <w:spacing w:before="20" w:after="20"/>
              <w:jc w:val="both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>Pole/pylon sig</w:t>
            </w:r>
            <w:r w:rsidR="00330BD2">
              <w:rPr>
                <w:rFonts w:cs="Arial"/>
                <w:color w:val="000000"/>
                <w:sz w:val="20"/>
                <w:szCs w:val="20"/>
                <w:lang w:eastAsia="en-AU"/>
              </w:rPr>
              <w:t>n</w:t>
            </w:r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>s must not exceed 2m above existing ground level.</w:t>
            </w:r>
          </w:p>
          <w:p w14:paraId="46A2EF6B" w14:textId="77777777" w:rsidR="00745E7E" w:rsidRDefault="00745E7E" w:rsidP="00182E2B">
            <w:pPr>
              <w:shd w:val="clear" w:color="auto" w:fill="FFFFFF"/>
              <w:spacing w:before="20" w:after="20"/>
              <w:jc w:val="both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</w:p>
          <w:p w14:paraId="625A426B" w14:textId="63D64106" w:rsidR="0084146B" w:rsidRPr="0084146B" w:rsidRDefault="00745E7E" w:rsidP="00745E7E">
            <w:pPr>
              <w:shd w:val="clear" w:color="auto" w:fill="FFFFFF"/>
              <w:spacing w:before="20" w:after="20"/>
              <w:jc w:val="both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>Illuminated signs are not permitted.</w:t>
            </w:r>
          </w:p>
        </w:tc>
        <w:tc>
          <w:tcPr>
            <w:tcW w:w="5244" w:type="dxa"/>
          </w:tcPr>
          <w:p w14:paraId="42A7DE45" w14:textId="598AB9F6" w:rsidR="00B758DB" w:rsidRDefault="00211696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lastRenderedPageBreak/>
              <w:t>Seven</w:t>
            </w:r>
            <w:r w:rsidR="00B758DB">
              <w:rPr>
                <w:rFonts w:cs="Arial"/>
                <w:sz w:val="20"/>
                <w:szCs w:val="20"/>
                <w:lang w:eastAsia="en-AU"/>
              </w:rPr>
              <w:t xml:space="preserve"> wall signs and </w:t>
            </w:r>
            <w:r>
              <w:rPr>
                <w:rFonts w:cs="Arial"/>
                <w:sz w:val="20"/>
                <w:szCs w:val="20"/>
                <w:lang w:eastAsia="en-AU"/>
              </w:rPr>
              <w:t>one</w:t>
            </w:r>
            <w:r w:rsidR="00B758DB">
              <w:rPr>
                <w:rFonts w:cs="Arial"/>
                <w:sz w:val="20"/>
                <w:szCs w:val="20"/>
                <w:lang w:eastAsia="en-AU"/>
              </w:rPr>
              <w:t xml:space="preserve"> low height wall directional sign are proposed.</w:t>
            </w:r>
          </w:p>
          <w:p w14:paraId="47116B7C" w14:textId="77777777" w:rsidR="00C2599A" w:rsidRDefault="00C2599A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1DE76BA6" w14:textId="77777777" w:rsidR="00C2599A" w:rsidRDefault="00C2599A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6C9A5ED2" w14:textId="77777777" w:rsidR="00C2599A" w:rsidRDefault="00C2599A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2A48008B" w14:textId="6FFF9B66" w:rsidR="00C2599A" w:rsidRDefault="00C2599A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Excluding the standalone directional sign, a maximum of </w:t>
            </w:r>
            <w:r w:rsidR="00211696">
              <w:rPr>
                <w:rFonts w:cs="Arial"/>
                <w:sz w:val="20"/>
                <w:szCs w:val="20"/>
                <w:lang w:eastAsia="en-AU"/>
              </w:rPr>
              <w:t>two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signs are proposed per building elevation (7 total). The combined display areas for each elevation are:</w:t>
            </w:r>
          </w:p>
          <w:p w14:paraId="4DC3ACAB" w14:textId="77777777" w:rsidR="00C2599A" w:rsidRDefault="00C2599A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2340F03C" w14:textId="380C0226" w:rsidR="00C2599A" w:rsidRDefault="00C2599A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North – 9.12m</w:t>
            </w:r>
            <w:r w:rsidRPr="00C2599A">
              <w:rPr>
                <w:rFonts w:cs="Arial"/>
                <w:sz w:val="20"/>
                <w:szCs w:val="20"/>
                <w:vertAlign w:val="superscript"/>
                <w:lang w:eastAsia="en-AU"/>
              </w:rPr>
              <w:t>2</w:t>
            </w:r>
          </w:p>
          <w:p w14:paraId="07845049" w14:textId="47002FFA" w:rsidR="00C2599A" w:rsidRDefault="00C2599A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lastRenderedPageBreak/>
              <w:t>South – 8.63m</w:t>
            </w:r>
            <w:r w:rsidRPr="00C2599A">
              <w:rPr>
                <w:rFonts w:cs="Arial"/>
                <w:sz w:val="20"/>
                <w:szCs w:val="20"/>
                <w:vertAlign w:val="superscript"/>
                <w:lang w:eastAsia="en-AU"/>
              </w:rPr>
              <w:t>2</w:t>
            </w:r>
          </w:p>
          <w:p w14:paraId="35D6A583" w14:textId="7C872AD0" w:rsidR="00C2599A" w:rsidRDefault="00C2599A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East – 4.36m</w:t>
            </w:r>
            <w:r w:rsidRPr="00C2599A">
              <w:rPr>
                <w:rFonts w:cs="Arial"/>
                <w:sz w:val="20"/>
                <w:szCs w:val="20"/>
                <w:vertAlign w:val="superscript"/>
                <w:lang w:eastAsia="en-AU"/>
              </w:rPr>
              <w:t>2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 </w:t>
            </w:r>
          </w:p>
          <w:p w14:paraId="3A98569C" w14:textId="6150621B" w:rsidR="00C2599A" w:rsidRDefault="00C2599A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West </w:t>
            </w:r>
            <w:r w:rsidR="00330BD2">
              <w:rPr>
                <w:rFonts w:cs="Arial"/>
                <w:sz w:val="20"/>
                <w:szCs w:val="20"/>
                <w:lang w:eastAsia="en-AU"/>
              </w:rPr>
              <w:t>–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330BD2">
              <w:rPr>
                <w:rFonts w:cs="Arial"/>
                <w:sz w:val="20"/>
                <w:szCs w:val="20"/>
                <w:lang w:eastAsia="en-AU"/>
              </w:rPr>
              <w:t>4.42m</w:t>
            </w:r>
            <w:r w:rsidR="00330BD2" w:rsidRPr="00330BD2">
              <w:rPr>
                <w:rFonts w:cs="Arial"/>
                <w:sz w:val="20"/>
                <w:szCs w:val="20"/>
                <w:vertAlign w:val="superscript"/>
                <w:lang w:eastAsia="en-AU"/>
              </w:rPr>
              <w:t>2</w:t>
            </w:r>
          </w:p>
          <w:p w14:paraId="48D44672" w14:textId="77777777" w:rsidR="00B758DB" w:rsidRDefault="00B758DB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08CBE124" w14:textId="7721D699" w:rsidR="00B758DB" w:rsidRDefault="00330BD2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These minor exceedances </w:t>
            </w:r>
            <w:r w:rsidR="0058774D">
              <w:rPr>
                <w:rFonts w:cs="Arial"/>
                <w:sz w:val="20"/>
                <w:szCs w:val="20"/>
                <w:lang w:eastAsia="en-AU"/>
              </w:rPr>
              <w:t>to the 4m</w:t>
            </w:r>
            <w:r w:rsidR="0058774D" w:rsidRPr="0058774D">
              <w:rPr>
                <w:rFonts w:cs="Arial"/>
                <w:sz w:val="20"/>
                <w:szCs w:val="20"/>
                <w:vertAlign w:val="superscript"/>
                <w:lang w:eastAsia="en-AU"/>
              </w:rPr>
              <w:t>2</w:t>
            </w:r>
            <w:r w:rsidR="0058774D">
              <w:rPr>
                <w:rFonts w:cs="Arial"/>
                <w:sz w:val="20"/>
                <w:szCs w:val="20"/>
                <w:lang w:eastAsia="en-AU"/>
              </w:rPr>
              <w:t xml:space="preserve"> control </w:t>
            </w:r>
            <w:r>
              <w:rPr>
                <w:rFonts w:cs="Arial"/>
                <w:sz w:val="20"/>
                <w:szCs w:val="20"/>
                <w:lang w:eastAsia="en-AU"/>
              </w:rPr>
              <w:t>are supported as the signs are in scale with the building and will not have adverse visual impacts.</w:t>
            </w:r>
          </w:p>
          <w:p w14:paraId="3D96A205" w14:textId="77777777" w:rsidR="00330BD2" w:rsidRDefault="00330BD2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6002845A" w14:textId="11C5A852" w:rsidR="00330BD2" w:rsidRDefault="00330BD2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The signs are limited to business names and logos.</w:t>
            </w:r>
          </w:p>
          <w:p w14:paraId="650B2FAE" w14:textId="77777777" w:rsidR="00330BD2" w:rsidRDefault="00330BD2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69CFEDE4" w14:textId="77777777" w:rsidR="00330BD2" w:rsidRDefault="00330BD2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60C1E722" w14:textId="77777777" w:rsidR="00330BD2" w:rsidRDefault="00330BD2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171A06C3" w14:textId="77777777" w:rsidR="00330BD2" w:rsidRDefault="00330BD2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0A20BA19" w14:textId="77777777" w:rsidR="00330BD2" w:rsidRDefault="00330BD2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0CD75EF3" w14:textId="77777777" w:rsidR="00001BC3" w:rsidRDefault="00001BC3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41C70DBF" w14:textId="77777777" w:rsidR="00330BD2" w:rsidRDefault="00330BD2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6C32C16F" w14:textId="455C94D5" w:rsidR="00330BD2" w:rsidRDefault="00330BD2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The signs do not pose any safety concerns.</w:t>
            </w:r>
          </w:p>
          <w:p w14:paraId="2C2CB4CE" w14:textId="77777777" w:rsidR="00B758DB" w:rsidRDefault="00B758DB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</w:p>
          <w:p w14:paraId="73BD65DC" w14:textId="77777777" w:rsidR="00330BD2" w:rsidRDefault="00330BD2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46D61333" w14:textId="4A34A686" w:rsidR="00330BD2" w:rsidRDefault="00330BD2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No pole/pylon signs are proposed. The directional wall sign will have a maximum height of 1.2m.</w:t>
            </w:r>
          </w:p>
          <w:p w14:paraId="517C8E6B" w14:textId="77777777" w:rsidR="00330BD2" w:rsidRDefault="00330BD2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1B70E7DC" w14:textId="77777777" w:rsidR="0058774D" w:rsidRDefault="0058774D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3BB2E062" w14:textId="77B65537" w:rsidR="00330BD2" w:rsidRPr="00DE7312" w:rsidRDefault="00330BD2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Illuminated signs are acceptable for a commercial zone. A condition is recommended for compliant illumination.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E27A" w14:textId="77777777" w:rsidR="0084146B" w:rsidRDefault="0084146B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lastRenderedPageBreak/>
              <w:t>Yes</w:t>
            </w:r>
          </w:p>
          <w:p w14:paraId="7BFEC290" w14:textId="77777777" w:rsidR="00B758DB" w:rsidRDefault="00B758DB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46D7707A" w14:textId="77777777" w:rsidR="00B758DB" w:rsidRDefault="00B758DB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07A5CF80" w14:textId="77777777" w:rsidR="00B758DB" w:rsidRDefault="00B758DB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6F5E3FCC" w14:textId="77777777" w:rsidR="00C2599A" w:rsidRDefault="00C2599A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474E009F" w14:textId="77777777" w:rsidR="00C2599A" w:rsidRPr="00001BC3" w:rsidRDefault="00C2599A" w:rsidP="00182E2B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  <w:lang w:eastAsia="en-AU"/>
              </w:rPr>
            </w:pPr>
            <w:r w:rsidRPr="00001BC3">
              <w:rPr>
                <w:rFonts w:cs="Arial"/>
                <w:b/>
                <w:sz w:val="20"/>
                <w:szCs w:val="20"/>
                <w:lang w:eastAsia="en-AU"/>
              </w:rPr>
              <w:t xml:space="preserve">No, but supported by Council </w:t>
            </w:r>
            <w:proofErr w:type="gramStart"/>
            <w:r w:rsidRPr="00001BC3">
              <w:rPr>
                <w:rFonts w:cs="Arial"/>
                <w:b/>
                <w:sz w:val="20"/>
                <w:szCs w:val="20"/>
                <w:lang w:eastAsia="en-AU"/>
              </w:rPr>
              <w:t>staff</w:t>
            </w:r>
            <w:proofErr w:type="gramEnd"/>
          </w:p>
          <w:p w14:paraId="7BDE590E" w14:textId="77777777" w:rsidR="00330BD2" w:rsidRDefault="00330BD2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79F26853" w14:textId="77777777" w:rsidR="00330BD2" w:rsidRDefault="00330BD2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064501B5" w14:textId="77777777" w:rsidR="00330BD2" w:rsidRDefault="00330BD2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7CC1D083" w14:textId="77777777" w:rsidR="00330BD2" w:rsidRDefault="00330BD2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0563900E" w14:textId="77777777" w:rsidR="00330BD2" w:rsidRDefault="00330BD2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4FB3A18F" w14:textId="77777777" w:rsidR="00330BD2" w:rsidRDefault="00330BD2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600C142A" w14:textId="77777777" w:rsidR="00330BD2" w:rsidRDefault="00330BD2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089D5770" w14:textId="77777777" w:rsidR="00330BD2" w:rsidRDefault="00330BD2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2D2BBE74" w14:textId="77777777" w:rsidR="00330BD2" w:rsidRDefault="00330BD2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27207100" w14:textId="77777777" w:rsidR="00330BD2" w:rsidRDefault="00330BD2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  <w:p w14:paraId="50A906A6" w14:textId="77777777" w:rsidR="00330BD2" w:rsidRDefault="00330BD2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2B7DAE7C" w14:textId="77777777" w:rsidR="00330BD2" w:rsidRDefault="00330BD2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5C6B5FAD" w14:textId="77777777" w:rsidR="00330BD2" w:rsidRDefault="00330BD2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72B81816" w14:textId="77777777" w:rsidR="00330BD2" w:rsidRDefault="00330BD2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3D741BF7" w14:textId="77777777" w:rsidR="00330BD2" w:rsidRDefault="00330BD2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010384C2" w14:textId="77777777" w:rsidR="00330BD2" w:rsidRDefault="00330BD2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0B31CA12" w14:textId="77777777" w:rsidR="00330BD2" w:rsidRDefault="00330BD2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18150DCC" w14:textId="77777777" w:rsidR="00330BD2" w:rsidRDefault="00330BD2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  <w:p w14:paraId="32514B9F" w14:textId="77777777" w:rsidR="00330BD2" w:rsidRDefault="00330BD2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3299CD68" w14:textId="77777777" w:rsidR="00330BD2" w:rsidRDefault="00330BD2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62A83B99" w14:textId="300B0A60" w:rsidR="00330BD2" w:rsidRDefault="00330BD2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  <w:p w14:paraId="2DDCAB52" w14:textId="77777777" w:rsidR="00330BD2" w:rsidRDefault="00330BD2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6610F8D0" w14:textId="77777777" w:rsidR="00330BD2" w:rsidRDefault="00330BD2" w:rsidP="00330BD2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5856DD73" w14:textId="5169E207" w:rsidR="00330BD2" w:rsidRPr="00001BC3" w:rsidRDefault="00330BD2" w:rsidP="00330BD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  <w:lang w:eastAsia="en-AU"/>
              </w:rPr>
            </w:pPr>
            <w:r w:rsidRPr="00001BC3">
              <w:rPr>
                <w:rFonts w:cs="Arial"/>
                <w:b/>
                <w:sz w:val="20"/>
                <w:szCs w:val="20"/>
                <w:lang w:eastAsia="en-AU"/>
              </w:rPr>
              <w:t>No, but supported by Council staff</w:t>
            </w:r>
          </w:p>
        </w:tc>
      </w:tr>
      <w:tr w:rsidR="0084146B" w:rsidRPr="00C57030" w14:paraId="0E600119" w14:textId="77777777" w:rsidTr="003A57EE">
        <w:trPr>
          <w:trHeight w:val="214"/>
        </w:trPr>
        <w:tc>
          <w:tcPr>
            <w:tcW w:w="3007" w:type="dxa"/>
            <w:shd w:val="clear" w:color="auto" w:fill="auto"/>
          </w:tcPr>
          <w:p w14:paraId="23C91929" w14:textId="77777777" w:rsidR="0084146B" w:rsidRDefault="0084146B" w:rsidP="00182E2B">
            <w:pPr>
              <w:shd w:val="clear" w:color="auto" w:fill="FFFFFF"/>
              <w:spacing w:before="20" w:after="20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AU"/>
              </w:rPr>
              <w:lastRenderedPageBreak/>
              <w:t>2.18.1 – Access to Classified Roads and Sub Arterial Roads</w:t>
            </w:r>
          </w:p>
          <w:p w14:paraId="09F6A7DD" w14:textId="1EB16F3E" w:rsidR="0084146B" w:rsidRPr="0084146B" w:rsidRDefault="002D0A94" w:rsidP="00182E2B">
            <w:pPr>
              <w:shd w:val="clear" w:color="auto" w:fill="FFFFFF"/>
              <w:spacing w:before="20" w:after="20"/>
              <w:jc w:val="both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>Direct vehicular access to two lane sub-arterial roads is to be determined on merit having regard to traffic volumes, traffic speeds and the location of cycleways.</w:t>
            </w:r>
          </w:p>
        </w:tc>
        <w:tc>
          <w:tcPr>
            <w:tcW w:w="5244" w:type="dxa"/>
          </w:tcPr>
          <w:p w14:paraId="56928647" w14:textId="65EE5AE7" w:rsidR="000D10AB" w:rsidRPr="00DE7312" w:rsidRDefault="00DB27FA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Refer to Section 3.1 of the Turner Road DCP</w:t>
            </w:r>
            <w:r w:rsidR="00276BA4">
              <w:rPr>
                <w:rFonts w:cs="Arial"/>
                <w:sz w:val="20"/>
                <w:szCs w:val="20"/>
                <w:lang w:eastAsia="en-AU"/>
              </w:rPr>
              <w:t xml:space="preserve"> and the SEPP (Transport and Infrastructure) 2021 assessment table</w:t>
            </w:r>
            <w:r>
              <w:rPr>
                <w:rFonts w:cs="Arial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2616" w14:textId="5D520035" w:rsidR="0084146B" w:rsidRDefault="0084146B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</w:tc>
      </w:tr>
      <w:tr w:rsidR="0084146B" w:rsidRPr="00C57030" w14:paraId="52EFABE8" w14:textId="77777777" w:rsidTr="003A57EE">
        <w:trPr>
          <w:trHeight w:val="214"/>
        </w:trPr>
        <w:tc>
          <w:tcPr>
            <w:tcW w:w="3007" w:type="dxa"/>
            <w:shd w:val="clear" w:color="auto" w:fill="auto"/>
          </w:tcPr>
          <w:p w14:paraId="5F0B0195" w14:textId="77777777" w:rsidR="0084146B" w:rsidRDefault="0084146B" w:rsidP="00182E2B">
            <w:pPr>
              <w:shd w:val="clear" w:color="auto" w:fill="FFFFFF"/>
              <w:spacing w:before="20" w:after="20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2.18.2 – Off </w:t>
            </w:r>
            <w:proofErr w:type="gramStart"/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AU"/>
              </w:rPr>
              <w:t>Street Car</w:t>
            </w:r>
            <w:proofErr w:type="gramEnd"/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Parking Rates/Requirements</w:t>
            </w:r>
          </w:p>
          <w:p w14:paraId="2DA5C329" w14:textId="06A5EA75" w:rsidR="0084146B" w:rsidRPr="0084146B" w:rsidRDefault="005E5710" w:rsidP="00182E2B">
            <w:pPr>
              <w:shd w:val="clear" w:color="auto" w:fill="FFFFFF"/>
              <w:spacing w:before="20" w:after="20"/>
              <w:jc w:val="both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proofErr w:type="gramStart"/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>Child care</w:t>
            </w:r>
            <w:proofErr w:type="gramEnd"/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>centres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 xml:space="preserve"> require 1 </w:t>
            </w:r>
            <w:r w:rsidR="00E80420">
              <w:rPr>
                <w:rFonts w:cs="Arial"/>
                <w:color w:val="000000"/>
                <w:sz w:val="20"/>
                <w:szCs w:val="20"/>
                <w:lang w:eastAsia="en-AU"/>
              </w:rPr>
              <w:t xml:space="preserve">car parking </w:t>
            </w:r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 xml:space="preserve">space per </w:t>
            </w:r>
            <w:r w:rsidR="00E80420">
              <w:rPr>
                <w:rFonts w:cs="Arial"/>
                <w:color w:val="000000"/>
                <w:sz w:val="20"/>
                <w:szCs w:val="20"/>
                <w:lang w:eastAsia="en-AU"/>
              </w:rPr>
              <w:t>4 children. At least 1 space must be designed for people with a disability.</w:t>
            </w:r>
          </w:p>
        </w:tc>
        <w:tc>
          <w:tcPr>
            <w:tcW w:w="5244" w:type="dxa"/>
          </w:tcPr>
          <w:p w14:paraId="2347D859" w14:textId="4A9F1E04" w:rsidR="00B85977" w:rsidRDefault="00E80420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197 children / 4 = </w:t>
            </w:r>
            <w:r w:rsidR="00B85977">
              <w:rPr>
                <w:rFonts w:cs="Arial"/>
                <w:sz w:val="20"/>
                <w:szCs w:val="20"/>
                <w:lang w:eastAsia="en-AU"/>
              </w:rPr>
              <w:t>49.25 (50) spaces required.</w:t>
            </w:r>
          </w:p>
          <w:p w14:paraId="394A57AE" w14:textId="77777777" w:rsidR="00B85977" w:rsidRDefault="00B85977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4B3CB8A9" w14:textId="704071BD" w:rsidR="0084146B" w:rsidRPr="00DE7312" w:rsidRDefault="00B85977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63 car parking spaces are proposed, including 2 accessible spaces and 4 electric vehicle charging bays</w:t>
            </w:r>
            <w:r w:rsidR="00272F5B">
              <w:rPr>
                <w:rFonts w:cs="Arial"/>
                <w:sz w:val="20"/>
                <w:szCs w:val="20"/>
                <w:lang w:eastAsia="en-AU"/>
              </w:rPr>
              <w:t>, plus 4 motorbike spaces and a bike rack near the front entry</w:t>
            </w:r>
            <w:r>
              <w:rPr>
                <w:rFonts w:cs="Arial"/>
                <w:sz w:val="20"/>
                <w:szCs w:val="20"/>
                <w:lang w:eastAsia="en-AU"/>
              </w:rPr>
              <w:t>.</w:t>
            </w:r>
            <w:r w:rsidR="00E80420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1125" w14:textId="0E986AD7" w:rsidR="0084146B" w:rsidRDefault="0084146B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</w:tc>
      </w:tr>
      <w:tr w:rsidR="003A57EE" w:rsidRPr="00C57030" w14:paraId="49E619EF" w14:textId="77777777" w:rsidTr="003A57EE">
        <w:trPr>
          <w:trHeight w:val="214"/>
        </w:trPr>
        <w:tc>
          <w:tcPr>
            <w:tcW w:w="3007" w:type="dxa"/>
            <w:shd w:val="clear" w:color="auto" w:fill="auto"/>
          </w:tcPr>
          <w:p w14:paraId="06AF2082" w14:textId="77777777" w:rsidR="003A57EE" w:rsidRPr="003A57EE" w:rsidRDefault="003A57EE" w:rsidP="00182E2B">
            <w:pPr>
              <w:shd w:val="clear" w:color="auto" w:fill="FFFFFF"/>
              <w:spacing w:before="20" w:after="20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A57EE">
              <w:rPr>
                <w:rFonts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6.3.1 – </w:t>
            </w:r>
            <w:proofErr w:type="gramStart"/>
            <w:r w:rsidRPr="003A57EE">
              <w:rPr>
                <w:rFonts w:cs="Arial"/>
                <w:b/>
                <w:bCs/>
                <w:color w:val="000000"/>
                <w:sz w:val="20"/>
                <w:szCs w:val="20"/>
                <w:lang w:eastAsia="en-AU"/>
              </w:rPr>
              <w:t>Child Care</w:t>
            </w:r>
            <w:proofErr w:type="gramEnd"/>
            <w:r w:rsidRPr="003A57EE">
              <w:rPr>
                <w:rFonts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3A57EE">
              <w:rPr>
                <w:rFonts w:cs="Arial"/>
                <w:b/>
                <w:bCs/>
                <w:color w:val="000000"/>
                <w:sz w:val="20"/>
                <w:szCs w:val="20"/>
                <w:lang w:eastAsia="en-AU"/>
              </w:rPr>
              <w:t>Centres</w:t>
            </w:r>
            <w:proofErr w:type="spellEnd"/>
          </w:p>
          <w:p w14:paraId="7BA042D7" w14:textId="6E264FB7" w:rsidR="007050ED" w:rsidRDefault="007050ED" w:rsidP="003A57EE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Various </w:t>
            </w:r>
            <w:r w:rsidR="0080568F">
              <w:rPr>
                <w:rFonts w:cs="Arial"/>
                <w:sz w:val="20"/>
                <w:szCs w:val="20"/>
              </w:rPr>
              <w:t xml:space="preserve">front, </w:t>
            </w:r>
            <w:proofErr w:type="gramStart"/>
            <w:r w:rsidR="0080568F">
              <w:rPr>
                <w:rFonts w:cs="Arial"/>
                <w:sz w:val="20"/>
                <w:szCs w:val="20"/>
              </w:rPr>
              <w:t>side</w:t>
            </w:r>
            <w:proofErr w:type="gramEnd"/>
            <w:r w:rsidR="0080568F">
              <w:rPr>
                <w:rFonts w:cs="Arial"/>
                <w:sz w:val="20"/>
                <w:szCs w:val="20"/>
              </w:rPr>
              <w:t xml:space="preserve"> and rear </w:t>
            </w:r>
            <w:r>
              <w:rPr>
                <w:rFonts w:cs="Arial"/>
                <w:sz w:val="20"/>
                <w:szCs w:val="20"/>
              </w:rPr>
              <w:t>setback controls.</w:t>
            </w:r>
          </w:p>
          <w:p w14:paraId="665DB4F1" w14:textId="77777777" w:rsidR="007050ED" w:rsidRDefault="007050ED" w:rsidP="003A57EE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1CAC3E7B" w14:textId="77777777" w:rsidR="007050ED" w:rsidRDefault="007050ED" w:rsidP="003A57EE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47F5F525" w14:textId="77777777" w:rsidR="007050ED" w:rsidRDefault="007050ED" w:rsidP="003A57EE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0D7AA18E" w14:textId="77777777" w:rsidR="007050ED" w:rsidRDefault="007050ED" w:rsidP="003A57EE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E3DDECE" w14:textId="77777777" w:rsidR="0080568F" w:rsidRDefault="0080568F" w:rsidP="003A57EE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56EE4C48" w14:textId="77777777" w:rsidR="0080568F" w:rsidRDefault="0080568F" w:rsidP="003A57EE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580B8CFD" w14:textId="77777777" w:rsidR="0080568F" w:rsidRDefault="0080568F" w:rsidP="003A57EE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232FA0F2" w14:textId="77777777" w:rsidR="0080568F" w:rsidRDefault="0080568F" w:rsidP="003A57EE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ED4124B" w14:textId="77777777" w:rsidR="0080568F" w:rsidRDefault="0080568F" w:rsidP="003A57EE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184F311C" w14:textId="77777777" w:rsidR="000B2186" w:rsidRDefault="000B2186" w:rsidP="003A57EE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0D313646" w14:textId="77777777" w:rsidR="0080568F" w:rsidRDefault="0080568F" w:rsidP="003A57EE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5D885419" w14:textId="77777777" w:rsidR="0080568F" w:rsidRDefault="0080568F" w:rsidP="003A57EE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3FB83912" w14:textId="77777777" w:rsidR="000B2186" w:rsidRDefault="000B2186" w:rsidP="003A57EE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94D1583" w14:textId="4400DDDA" w:rsidR="0080568F" w:rsidRDefault="0080568F" w:rsidP="003A57EE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Compliance with the DCPs car parking controls.</w:t>
            </w:r>
          </w:p>
          <w:p w14:paraId="24604125" w14:textId="77777777" w:rsidR="0080568F" w:rsidRDefault="0080568F" w:rsidP="003A57EE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5F7484EB" w14:textId="5CA06CE8" w:rsidR="003A57EE" w:rsidRPr="003A57EE" w:rsidRDefault="003A57EE" w:rsidP="003A57EE">
            <w:pPr>
              <w:jc w:val="both"/>
              <w:rPr>
                <w:rFonts w:cs="Arial"/>
                <w:sz w:val="20"/>
                <w:szCs w:val="20"/>
              </w:rPr>
            </w:pPr>
            <w:r w:rsidRPr="003A57EE">
              <w:rPr>
                <w:rFonts w:cs="Arial"/>
                <w:sz w:val="20"/>
                <w:szCs w:val="20"/>
              </w:rPr>
              <w:t xml:space="preserve">Council may consider longer hours of operation including Saturday mornings if it can be demonstrated that </w:t>
            </w:r>
            <w:r w:rsidR="000B2186">
              <w:rPr>
                <w:rFonts w:cs="Arial"/>
                <w:sz w:val="20"/>
                <w:szCs w:val="20"/>
              </w:rPr>
              <w:t xml:space="preserve">there will be </w:t>
            </w:r>
            <w:r w:rsidRPr="003A57EE">
              <w:rPr>
                <w:rFonts w:cs="Arial"/>
                <w:sz w:val="20"/>
                <w:szCs w:val="20"/>
              </w:rPr>
              <w:t>no adverse impact</w:t>
            </w:r>
            <w:r w:rsidR="000B2186">
              <w:rPr>
                <w:rFonts w:cs="Arial"/>
                <w:sz w:val="20"/>
                <w:szCs w:val="20"/>
              </w:rPr>
              <w:t>s</w:t>
            </w:r>
            <w:r w:rsidRPr="003A57EE">
              <w:rPr>
                <w:rFonts w:cs="Arial"/>
                <w:sz w:val="20"/>
                <w:szCs w:val="20"/>
              </w:rPr>
              <w:t xml:space="preserve"> on neighbouring properties</w:t>
            </w:r>
            <w:r w:rsidR="000B2186">
              <w:rPr>
                <w:rFonts w:cs="Arial"/>
                <w:sz w:val="20"/>
                <w:szCs w:val="20"/>
              </w:rPr>
              <w:t>.</w:t>
            </w:r>
          </w:p>
          <w:p w14:paraId="141C220F" w14:textId="77777777" w:rsidR="003A57EE" w:rsidRPr="003A57EE" w:rsidRDefault="003A57EE" w:rsidP="003A57EE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16536880" w14:textId="48E4E752" w:rsidR="003A57EE" w:rsidRPr="003A57EE" w:rsidRDefault="003A57EE" w:rsidP="003A57EE">
            <w:pPr>
              <w:jc w:val="both"/>
              <w:rPr>
                <w:rFonts w:cs="Arial"/>
                <w:sz w:val="20"/>
                <w:szCs w:val="20"/>
              </w:rPr>
            </w:pPr>
            <w:r w:rsidRPr="003A57EE">
              <w:rPr>
                <w:rFonts w:cs="Arial"/>
                <w:sz w:val="20"/>
                <w:szCs w:val="20"/>
              </w:rPr>
              <w:t xml:space="preserve">If the </w:t>
            </w:r>
            <w:proofErr w:type="gramStart"/>
            <w:r w:rsidRPr="003A57EE">
              <w:rPr>
                <w:rFonts w:cs="Arial"/>
                <w:sz w:val="20"/>
                <w:szCs w:val="20"/>
              </w:rPr>
              <w:t>child care</w:t>
            </w:r>
            <w:proofErr w:type="gramEnd"/>
            <w:r w:rsidRPr="003A57E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A57EE">
              <w:rPr>
                <w:rFonts w:cs="Arial"/>
                <w:sz w:val="20"/>
                <w:szCs w:val="20"/>
              </w:rPr>
              <w:t>centre</w:t>
            </w:r>
            <w:proofErr w:type="spellEnd"/>
            <w:r w:rsidRPr="003A57EE">
              <w:rPr>
                <w:rFonts w:cs="Arial"/>
                <w:sz w:val="20"/>
                <w:szCs w:val="20"/>
              </w:rPr>
              <w:t xml:space="preserve"> requires a commercial kitchen, it must be designed to comply with the Food Act and Regulations incorporating the Food Standards Code and Council’s Food Premises Code.</w:t>
            </w:r>
          </w:p>
          <w:p w14:paraId="18DCC22E" w14:textId="77777777" w:rsidR="003A57EE" w:rsidRDefault="003A57EE" w:rsidP="003A57EE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58A68BED" w14:textId="77777777" w:rsidR="001D05F3" w:rsidRDefault="001D05F3" w:rsidP="003A57EE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81223B8" w14:textId="3EDDA8EE" w:rsidR="003A57EE" w:rsidRPr="003A57EE" w:rsidRDefault="003A57EE" w:rsidP="003A57EE">
            <w:pPr>
              <w:jc w:val="both"/>
              <w:rPr>
                <w:rFonts w:cs="Arial"/>
                <w:sz w:val="20"/>
                <w:szCs w:val="20"/>
              </w:rPr>
            </w:pPr>
            <w:r w:rsidRPr="003A57EE">
              <w:rPr>
                <w:rFonts w:cs="Arial"/>
                <w:sz w:val="20"/>
                <w:szCs w:val="20"/>
              </w:rPr>
              <w:t>A waste management plan</w:t>
            </w:r>
            <w:r w:rsidR="00E91B40">
              <w:rPr>
                <w:rFonts w:cs="Arial"/>
                <w:sz w:val="20"/>
                <w:szCs w:val="20"/>
              </w:rPr>
              <w:t xml:space="preserve"> (WMP)</w:t>
            </w:r>
            <w:r w:rsidRPr="003A57EE">
              <w:rPr>
                <w:rFonts w:cs="Arial"/>
                <w:sz w:val="20"/>
                <w:szCs w:val="20"/>
              </w:rPr>
              <w:t xml:space="preserve"> is to be submitted for </w:t>
            </w:r>
            <w:r w:rsidR="001D05F3">
              <w:rPr>
                <w:rFonts w:cs="Arial"/>
                <w:sz w:val="20"/>
                <w:szCs w:val="20"/>
              </w:rPr>
              <w:t>all phases of the development</w:t>
            </w:r>
            <w:r w:rsidRPr="003A57EE">
              <w:rPr>
                <w:rFonts w:cs="Arial"/>
                <w:sz w:val="20"/>
                <w:szCs w:val="20"/>
              </w:rPr>
              <w:t>.</w:t>
            </w:r>
          </w:p>
          <w:p w14:paraId="1AF12EDA" w14:textId="77777777" w:rsidR="003A57EE" w:rsidRPr="003A57EE" w:rsidRDefault="003A57EE" w:rsidP="003A57EE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319F0EFA" w14:textId="4E5541C6" w:rsidR="003A57EE" w:rsidRPr="003A57EE" w:rsidRDefault="001D05F3" w:rsidP="003A57EE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Various controls relating to waste storage and collection. </w:t>
            </w:r>
          </w:p>
          <w:p w14:paraId="40AFD80A" w14:textId="77777777" w:rsidR="00E91B40" w:rsidRPr="003A57EE" w:rsidRDefault="00E91B40" w:rsidP="003A57EE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87F9C0F" w14:textId="77777777" w:rsidR="003A57EE" w:rsidRDefault="003A57EE" w:rsidP="003A57EE">
            <w:pPr>
              <w:jc w:val="both"/>
              <w:rPr>
                <w:rFonts w:cs="Arial"/>
                <w:sz w:val="20"/>
                <w:szCs w:val="20"/>
              </w:rPr>
            </w:pPr>
            <w:r w:rsidRPr="003A57EE">
              <w:rPr>
                <w:rFonts w:cs="Arial"/>
                <w:sz w:val="20"/>
                <w:szCs w:val="20"/>
              </w:rPr>
              <w:t xml:space="preserve">A </w:t>
            </w:r>
            <w:proofErr w:type="gramStart"/>
            <w:r w:rsidRPr="003A57EE">
              <w:rPr>
                <w:rFonts w:cs="Arial"/>
                <w:sz w:val="20"/>
                <w:szCs w:val="20"/>
              </w:rPr>
              <w:t>child care</w:t>
            </w:r>
            <w:proofErr w:type="gramEnd"/>
            <w:r w:rsidRPr="003A57E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A57EE">
              <w:rPr>
                <w:rFonts w:cs="Arial"/>
                <w:sz w:val="20"/>
                <w:szCs w:val="20"/>
              </w:rPr>
              <w:t>centre</w:t>
            </w:r>
            <w:proofErr w:type="spellEnd"/>
            <w:r w:rsidRPr="003A57EE">
              <w:rPr>
                <w:rFonts w:cs="Arial"/>
                <w:sz w:val="20"/>
                <w:szCs w:val="20"/>
              </w:rPr>
              <w:t xml:space="preserve"> must have access to a potable water supply.</w:t>
            </w:r>
          </w:p>
          <w:p w14:paraId="679E2BE7" w14:textId="77777777" w:rsidR="001D05F3" w:rsidRDefault="001D05F3" w:rsidP="003A57EE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B033EF6" w14:textId="42E7231D" w:rsidR="001D05F3" w:rsidRPr="003A57EE" w:rsidRDefault="001D05F3" w:rsidP="003A57EE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Signage must comply with Part 2.16 of the DCP.</w:t>
            </w:r>
          </w:p>
        </w:tc>
        <w:tc>
          <w:tcPr>
            <w:tcW w:w="5244" w:type="dxa"/>
          </w:tcPr>
          <w:p w14:paraId="5A79EF78" w14:textId="77777777" w:rsidR="0080568F" w:rsidRDefault="007050ED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lastRenderedPageBreak/>
              <w:t>In accordance with the Turner Road DCP</w:t>
            </w:r>
            <w:r w:rsidR="0080568F">
              <w:rPr>
                <w:rFonts w:cs="Arial"/>
                <w:sz w:val="20"/>
                <w:szCs w:val="20"/>
                <w:lang w:eastAsia="en-AU"/>
              </w:rPr>
              <w:t xml:space="preserve"> which prevails to the extent of inconsistency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, this </w:t>
            </w:r>
            <w:r w:rsidR="0080568F">
              <w:rPr>
                <w:rFonts w:cs="Arial"/>
                <w:sz w:val="20"/>
                <w:szCs w:val="20"/>
                <w:lang w:eastAsia="en-AU"/>
              </w:rPr>
              <w:t>site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is subject to a </w:t>
            </w:r>
            <w:r w:rsidR="0080568F">
              <w:rPr>
                <w:rFonts w:cs="Arial"/>
                <w:sz w:val="20"/>
                <w:szCs w:val="20"/>
                <w:lang w:eastAsia="en-AU"/>
              </w:rPr>
              <w:t xml:space="preserve">0m - 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5m front setback control </w:t>
            </w:r>
            <w:r w:rsidR="0080568F">
              <w:rPr>
                <w:rFonts w:cs="Arial"/>
                <w:sz w:val="20"/>
                <w:szCs w:val="20"/>
                <w:lang w:eastAsia="en-AU"/>
              </w:rPr>
              <w:t xml:space="preserve">(based on merits) </w:t>
            </w:r>
            <w:r>
              <w:rPr>
                <w:rFonts w:cs="Arial"/>
                <w:sz w:val="20"/>
                <w:szCs w:val="20"/>
                <w:lang w:eastAsia="en-AU"/>
              </w:rPr>
              <w:t>and there are no prescribed side or rear setback controls</w:t>
            </w:r>
            <w:r w:rsidR="0080568F">
              <w:rPr>
                <w:rFonts w:cs="Arial"/>
                <w:sz w:val="20"/>
                <w:szCs w:val="20"/>
                <w:lang w:eastAsia="en-AU"/>
              </w:rPr>
              <w:t xml:space="preserve"> for the business development area. The building setbacks proposed are:</w:t>
            </w:r>
          </w:p>
          <w:p w14:paraId="68BCC064" w14:textId="77777777" w:rsidR="0080568F" w:rsidRDefault="0080568F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22DDAAE9" w14:textId="77777777" w:rsidR="0080568F" w:rsidRDefault="0080568F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North – 0m</w:t>
            </w:r>
          </w:p>
          <w:p w14:paraId="1DA379F5" w14:textId="77777777" w:rsidR="0080568F" w:rsidRDefault="0080568F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South – 13.472m </w:t>
            </w:r>
          </w:p>
          <w:p w14:paraId="798AEE2C" w14:textId="77777777" w:rsidR="0080568F" w:rsidRDefault="0080568F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East – 2.16m</w:t>
            </w:r>
          </w:p>
          <w:p w14:paraId="7D9290BA" w14:textId="5B79AD08" w:rsidR="0080568F" w:rsidRDefault="0080568F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West </w:t>
            </w:r>
            <w:r w:rsidR="000B2186">
              <w:rPr>
                <w:rFonts w:cs="Arial"/>
                <w:sz w:val="20"/>
                <w:szCs w:val="20"/>
                <w:lang w:eastAsia="en-AU"/>
              </w:rPr>
              <w:t>–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="000B2186">
              <w:rPr>
                <w:rFonts w:cs="Arial"/>
                <w:sz w:val="20"/>
                <w:szCs w:val="20"/>
                <w:lang w:eastAsia="en-AU"/>
              </w:rPr>
              <w:t>4m</w:t>
            </w:r>
          </w:p>
          <w:p w14:paraId="44D16413" w14:textId="77777777" w:rsidR="0080568F" w:rsidRDefault="0080568F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1F236447" w14:textId="03F71294" w:rsidR="005E5710" w:rsidRDefault="000B2186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These setbacks </w:t>
            </w:r>
            <w:r w:rsidR="0080568F">
              <w:rPr>
                <w:rFonts w:cs="Arial"/>
                <w:sz w:val="20"/>
                <w:szCs w:val="20"/>
                <w:lang w:eastAsia="en-AU"/>
              </w:rPr>
              <w:t>have been assessed on merit and are supported by Council staff.</w:t>
            </w:r>
          </w:p>
          <w:p w14:paraId="1C272490" w14:textId="77777777" w:rsidR="005E5710" w:rsidRDefault="005E5710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6DE4B319" w14:textId="7AA7CB91" w:rsidR="005E5710" w:rsidRDefault="0080568F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The proposal more than complies with the</w:t>
            </w:r>
            <w:r w:rsidR="000B2186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AU"/>
              </w:rPr>
              <w:t>DCP’s minimum car parking requirements.</w:t>
            </w:r>
          </w:p>
          <w:p w14:paraId="5ADB89E9" w14:textId="77777777" w:rsidR="005E5710" w:rsidRDefault="005E5710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443C35BC" w14:textId="562A865E" w:rsidR="0080568F" w:rsidRDefault="000B2186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The proposed hours of operation are 6:30am to 6:00pm Monday to Friday (excluding public holidays).</w:t>
            </w:r>
            <w:r w:rsidR="000A72EE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AU"/>
              </w:rPr>
              <w:t>Extended hours and Sa</w:t>
            </w:r>
            <w:r w:rsidR="0080568F">
              <w:rPr>
                <w:rFonts w:cs="Arial"/>
                <w:sz w:val="20"/>
                <w:szCs w:val="20"/>
                <w:lang w:eastAsia="en-AU"/>
              </w:rPr>
              <w:t>turday morning operations are not proposed.</w:t>
            </w:r>
          </w:p>
          <w:p w14:paraId="3CE19451" w14:textId="77777777" w:rsidR="00255562" w:rsidRDefault="00255562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4AF2C3E4" w14:textId="77777777" w:rsidR="000B2186" w:rsidRDefault="000B2186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1950D9D1" w14:textId="3B17E109" w:rsidR="005E5710" w:rsidRDefault="005E5710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The plans </w:t>
            </w:r>
            <w:r w:rsidR="00536CC7">
              <w:rPr>
                <w:rFonts w:cs="Arial"/>
                <w:sz w:val="20"/>
                <w:szCs w:val="20"/>
                <w:lang w:eastAsia="en-AU"/>
              </w:rPr>
              <w:t xml:space="preserve">generally </w:t>
            </w:r>
            <w:r w:rsidR="001D05F3">
              <w:rPr>
                <w:rFonts w:cs="Arial"/>
                <w:sz w:val="20"/>
                <w:szCs w:val="20"/>
                <w:lang w:eastAsia="en-AU"/>
              </w:rPr>
              <w:t>show adequate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space for food preparation</w:t>
            </w:r>
            <w:r w:rsidR="00A038B3">
              <w:rPr>
                <w:rFonts w:cs="Arial"/>
                <w:sz w:val="20"/>
                <w:szCs w:val="20"/>
                <w:lang w:eastAsia="en-AU"/>
              </w:rPr>
              <w:t xml:space="preserve">, </w:t>
            </w:r>
            <w:r>
              <w:rPr>
                <w:rFonts w:cs="Arial"/>
                <w:sz w:val="20"/>
                <w:szCs w:val="20"/>
                <w:lang w:eastAsia="en-AU"/>
              </w:rPr>
              <w:t>storage</w:t>
            </w:r>
            <w:r w:rsidR="000B0920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and </w:t>
            </w:r>
            <w:r w:rsidR="000B0920">
              <w:rPr>
                <w:rFonts w:cs="Arial"/>
                <w:sz w:val="20"/>
                <w:szCs w:val="20"/>
                <w:lang w:eastAsia="en-AU"/>
              </w:rPr>
              <w:t>basin</w:t>
            </w:r>
            <w:r w:rsidR="00A038B3">
              <w:rPr>
                <w:rFonts w:cs="Arial"/>
                <w:sz w:val="20"/>
                <w:szCs w:val="20"/>
                <w:lang w:eastAsia="en-AU"/>
              </w:rPr>
              <w:t xml:space="preserve">s 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for hand washing and equipment cleaning. Conditions are </w:t>
            </w:r>
            <w:r w:rsidR="000B0920">
              <w:rPr>
                <w:rFonts w:cs="Arial"/>
                <w:sz w:val="20"/>
                <w:szCs w:val="20"/>
                <w:lang w:eastAsia="en-AU"/>
              </w:rPr>
              <w:t>recommended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to ensure the </w:t>
            </w:r>
            <w:r w:rsidR="001D05F3">
              <w:rPr>
                <w:rFonts w:cs="Arial"/>
                <w:sz w:val="20"/>
                <w:szCs w:val="20"/>
                <w:lang w:eastAsia="en-AU"/>
              </w:rPr>
              <w:t xml:space="preserve">detailed 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construction plans demonstrate compliance with </w:t>
            </w:r>
            <w:r w:rsidR="000B0920">
              <w:rPr>
                <w:rFonts w:cs="Arial"/>
                <w:sz w:val="20"/>
                <w:szCs w:val="20"/>
                <w:lang w:eastAsia="en-AU"/>
              </w:rPr>
              <w:t>all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relevant food legislation</w:t>
            </w:r>
            <w:r w:rsidR="001D05F3">
              <w:rPr>
                <w:rFonts w:cs="Arial"/>
                <w:sz w:val="20"/>
                <w:szCs w:val="20"/>
                <w:lang w:eastAsia="en-AU"/>
              </w:rPr>
              <w:t xml:space="preserve">, in terms of 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fixtures and fittings, </w:t>
            </w:r>
            <w:r w:rsidR="000B0920">
              <w:rPr>
                <w:rFonts w:cs="Arial"/>
                <w:sz w:val="20"/>
                <w:szCs w:val="20"/>
                <w:lang w:eastAsia="en-AU"/>
              </w:rPr>
              <w:t xml:space="preserve">cooking equipment, mechanical ventilation, </w:t>
            </w:r>
            <w:r>
              <w:rPr>
                <w:rFonts w:cs="Arial"/>
                <w:sz w:val="20"/>
                <w:szCs w:val="20"/>
                <w:lang w:eastAsia="en-AU"/>
              </w:rPr>
              <w:t>sealed surfaces, temperature control and cleaning facilities.</w:t>
            </w:r>
            <w:r w:rsidR="001D05F3">
              <w:rPr>
                <w:rFonts w:cs="Arial"/>
                <w:sz w:val="20"/>
                <w:szCs w:val="20"/>
                <w:lang w:eastAsia="en-AU"/>
              </w:rPr>
              <w:t xml:space="preserve"> A cleaner’s sink/room has been added to the upper floor at the request of Council staff.</w:t>
            </w:r>
          </w:p>
          <w:p w14:paraId="7BB2E30E" w14:textId="77777777" w:rsidR="002D0A94" w:rsidRDefault="002D0A94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6EAE8FCB" w14:textId="17AEE3EA" w:rsidR="00E91B40" w:rsidRDefault="002D0A94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</w:t>
            </w:r>
            <w:r w:rsidR="005E5710">
              <w:rPr>
                <w:rFonts w:cs="Arial"/>
                <w:sz w:val="20"/>
                <w:szCs w:val="20"/>
                <w:lang w:eastAsia="en-AU"/>
              </w:rPr>
              <w:t xml:space="preserve">he submitted </w:t>
            </w:r>
            <w:r w:rsidR="00E91B40">
              <w:rPr>
                <w:rFonts w:cs="Arial"/>
                <w:sz w:val="20"/>
                <w:szCs w:val="20"/>
                <w:lang w:eastAsia="en-AU"/>
              </w:rPr>
              <w:t>WMP</w:t>
            </w:r>
            <w:r w:rsidR="001D05F3">
              <w:rPr>
                <w:rFonts w:cs="Arial"/>
                <w:sz w:val="20"/>
                <w:szCs w:val="20"/>
                <w:lang w:eastAsia="en-AU"/>
              </w:rPr>
              <w:t xml:space="preserve"> is satisfactory.</w:t>
            </w:r>
          </w:p>
          <w:p w14:paraId="7A5026F8" w14:textId="77777777" w:rsidR="000B0920" w:rsidRDefault="000B0920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246AA1E1" w14:textId="77777777" w:rsidR="001D05F3" w:rsidRDefault="001D05F3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671F8598" w14:textId="45EDC96D" w:rsidR="001D05F3" w:rsidRDefault="001D05F3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The design, </w:t>
            </w:r>
            <w:proofErr w:type="gramStart"/>
            <w:r>
              <w:rPr>
                <w:rFonts w:cs="Arial"/>
                <w:sz w:val="20"/>
                <w:szCs w:val="20"/>
                <w:lang w:eastAsia="en-AU"/>
              </w:rPr>
              <w:t>size</w:t>
            </w:r>
            <w:proofErr w:type="gramEnd"/>
            <w:r>
              <w:rPr>
                <w:rFonts w:cs="Arial"/>
                <w:sz w:val="20"/>
                <w:szCs w:val="20"/>
                <w:lang w:eastAsia="en-AU"/>
              </w:rPr>
              <w:t xml:space="preserve"> and location of the waste storage room in the car park is satisfactory. Conditions are recommended to address waste collection.</w:t>
            </w:r>
          </w:p>
          <w:p w14:paraId="1271B61F" w14:textId="77777777" w:rsidR="001D05F3" w:rsidRDefault="001D05F3" w:rsidP="00182E2B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527BE6F9" w14:textId="77777777" w:rsidR="00496D32" w:rsidRDefault="00E80420" w:rsidP="00496D32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Existing potable water (and sewer) connections will be extended to service the proposed development.</w:t>
            </w:r>
          </w:p>
          <w:p w14:paraId="479CCB02" w14:textId="77777777" w:rsidR="001D05F3" w:rsidRDefault="001D05F3" w:rsidP="00496D32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46935A47" w14:textId="299DE7B2" w:rsidR="001D05F3" w:rsidRPr="00DE7312" w:rsidRDefault="001D05F3" w:rsidP="00496D32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 xml:space="preserve">All signage generally complies with minor exceptions, as </w:t>
            </w:r>
            <w:proofErr w:type="gramStart"/>
            <w:r>
              <w:rPr>
                <w:rFonts w:cs="Arial"/>
                <w:sz w:val="20"/>
                <w:szCs w:val="20"/>
                <w:lang w:eastAsia="en-AU"/>
              </w:rPr>
              <w:t>outlined</w:t>
            </w:r>
            <w:proofErr w:type="gramEnd"/>
            <w:r>
              <w:rPr>
                <w:rFonts w:cs="Arial"/>
                <w:sz w:val="20"/>
                <w:szCs w:val="20"/>
                <w:lang w:eastAsia="en-AU"/>
              </w:rPr>
              <w:t xml:space="preserve"> and supported above.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EE78" w14:textId="77777777" w:rsidR="003A57EE" w:rsidRDefault="005E5710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lastRenderedPageBreak/>
              <w:t>N/A</w:t>
            </w:r>
          </w:p>
          <w:p w14:paraId="6ED7E084" w14:textId="77777777" w:rsidR="005E5710" w:rsidRDefault="005E5710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0B260127" w14:textId="77777777" w:rsidR="005E5710" w:rsidRDefault="005E5710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4364ED97" w14:textId="77777777" w:rsidR="005E5710" w:rsidRDefault="005E5710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7DB3CA6F" w14:textId="77777777" w:rsidR="005E5710" w:rsidRDefault="005E5710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7D315853" w14:textId="77777777" w:rsidR="005E5710" w:rsidRDefault="005E5710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568C792C" w14:textId="77777777" w:rsidR="0080568F" w:rsidRDefault="0080568F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5167FF35" w14:textId="77777777" w:rsidR="000B2186" w:rsidRDefault="000B2186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7D5F2138" w14:textId="77777777" w:rsidR="000B2186" w:rsidRDefault="000B2186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695FA315" w14:textId="77777777" w:rsidR="000B2186" w:rsidRDefault="000B2186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493B5175" w14:textId="77777777" w:rsidR="000B2186" w:rsidRDefault="000B2186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30E41695" w14:textId="77777777" w:rsidR="000B2186" w:rsidRDefault="000B2186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5EAD5547" w14:textId="77777777" w:rsidR="000B2186" w:rsidRDefault="000B2186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28229DE1" w14:textId="77777777" w:rsidR="000B2186" w:rsidRDefault="000B2186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158235C8" w14:textId="77777777" w:rsidR="000B2186" w:rsidRDefault="000B2186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6CAF98A6" w14:textId="530F8586" w:rsidR="00255562" w:rsidRDefault="0080568F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  <w:p w14:paraId="74C96C8B" w14:textId="77777777" w:rsidR="00255562" w:rsidRDefault="00255562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5F76D783" w14:textId="77777777" w:rsidR="000B2186" w:rsidRDefault="000B2186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5D315EC7" w14:textId="3F55F3CD" w:rsidR="005E5710" w:rsidRDefault="0080568F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N/A</w:t>
            </w:r>
          </w:p>
          <w:p w14:paraId="1045E863" w14:textId="77777777" w:rsidR="00E91B40" w:rsidRDefault="00E91B40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07771884" w14:textId="77777777" w:rsidR="00E91B40" w:rsidRDefault="00E91B40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7B87FC0F" w14:textId="77777777" w:rsidR="00E91B40" w:rsidRDefault="00E91B40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176DB35A" w14:textId="77777777" w:rsidR="00E91B40" w:rsidRDefault="00E91B40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50AB4C54" w14:textId="77777777" w:rsidR="00E91B40" w:rsidRDefault="00E91B40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184B384D" w14:textId="24432FD1" w:rsidR="00E91B40" w:rsidRDefault="00E91B40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  <w:p w14:paraId="6F0B0954" w14:textId="77777777" w:rsidR="00E91B40" w:rsidRDefault="00E91B40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4BE19559" w14:textId="77777777" w:rsidR="00E91B40" w:rsidRDefault="00E91B40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1F630757" w14:textId="77777777" w:rsidR="00E91B40" w:rsidRDefault="00E91B40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64AB4F4F" w14:textId="77777777" w:rsidR="000B2186" w:rsidRDefault="000B2186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14B99807" w14:textId="77777777" w:rsidR="000B2186" w:rsidRDefault="000B2186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1D0766E9" w14:textId="77777777" w:rsidR="001D05F3" w:rsidRDefault="001D05F3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4ADDED19" w14:textId="77777777" w:rsidR="001D05F3" w:rsidRDefault="001D05F3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26864A78" w14:textId="77777777" w:rsidR="000B0920" w:rsidRDefault="000B0920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0839CAF7" w14:textId="77777777" w:rsidR="00E91B40" w:rsidRDefault="00E91B40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  <w:p w14:paraId="306E7358" w14:textId="77777777" w:rsidR="00BE4941" w:rsidRDefault="00BE4941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1E8C92FE" w14:textId="77777777" w:rsidR="00BE4941" w:rsidRDefault="00BE4941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2AD05B51" w14:textId="77777777" w:rsidR="00BE4941" w:rsidRDefault="00BE4941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  <w:p w14:paraId="7EEF7954" w14:textId="77777777" w:rsidR="00B07189" w:rsidRDefault="00B07189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7BEAD0D5" w14:textId="77777777" w:rsidR="00B07189" w:rsidRDefault="00B07189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3AF7095A" w14:textId="77777777" w:rsidR="001D05F3" w:rsidRDefault="001D05F3" w:rsidP="00182E2B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49A45C31" w14:textId="77777777" w:rsidR="00E80420" w:rsidRDefault="00B07189" w:rsidP="001D05F3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</w:t>
            </w:r>
            <w:r w:rsidR="001D05F3">
              <w:rPr>
                <w:rFonts w:cs="Arial"/>
                <w:bCs/>
                <w:sz w:val="20"/>
                <w:szCs w:val="20"/>
                <w:lang w:eastAsia="en-AU"/>
              </w:rPr>
              <w:t>s</w:t>
            </w:r>
          </w:p>
          <w:p w14:paraId="3C71E881" w14:textId="77777777" w:rsidR="001D05F3" w:rsidRDefault="001D05F3" w:rsidP="001D05F3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6135D6A4" w14:textId="77777777" w:rsidR="001D05F3" w:rsidRDefault="001D05F3" w:rsidP="001D05F3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</w:p>
          <w:p w14:paraId="1DFB39D3" w14:textId="4B06B7CC" w:rsidR="001D05F3" w:rsidRPr="00DE7312" w:rsidRDefault="001D05F3" w:rsidP="001D05F3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Cs/>
                <w:sz w:val="20"/>
                <w:szCs w:val="20"/>
                <w:lang w:eastAsia="en-AU"/>
              </w:rPr>
              <w:t>Yes</w:t>
            </w:r>
          </w:p>
        </w:tc>
      </w:tr>
    </w:tbl>
    <w:p w14:paraId="45545CAB" w14:textId="77777777" w:rsidR="00310C0B" w:rsidRDefault="00310C0B"/>
    <w:sectPr w:rsidR="00310C0B" w:rsidSect="00724191">
      <w:footerReference w:type="default" r:id="rId8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56C56" w14:textId="77777777" w:rsidR="001F437C" w:rsidRDefault="001F437C" w:rsidP="003172D8">
      <w:r>
        <w:separator/>
      </w:r>
    </w:p>
  </w:endnote>
  <w:endnote w:type="continuationSeparator" w:id="0">
    <w:p w14:paraId="3A545896" w14:textId="77777777" w:rsidR="001F437C" w:rsidRDefault="001F437C" w:rsidP="0031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53754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D231C9F" w14:textId="77777777" w:rsidR="001D33E8" w:rsidRPr="00ED759B" w:rsidRDefault="005B59C5">
        <w:pPr>
          <w:pStyle w:val="Footer"/>
          <w:jc w:val="center"/>
          <w:rPr>
            <w:sz w:val="22"/>
            <w:szCs w:val="22"/>
          </w:rPr>
        </w:pPr>
        <w:r w:rsidRPr="002F039C">
          <w:rPr>
            <w:sz w:val="20"/>
            <w:szCs w:val="20"/>
          </w:rPr>
          <w:t xml:space="preserve">Page </w:t>
        </w:r>
        <w:r w:rsidR="005B375D" w:rsidRPr="002F039C">
          <w:rPr>
            <w:sz w:val="20"/>
            <w:szCs w:val="20"/>
          </w:rPr>
          <w:fldChar w:fldCharType="begin"/>
        </w:r>
        <w:r w:rsidR="00BB77F5" w:rsidRPr="002F039C">
          <w:rPr>
            <w:sz w:val="20"/>
            <w:szCs w:val="20"/>
          </w:rPr>
          <w:instrText xml:space="preserve"> PAGE   \* MERGEFORMAT </w:instrText>
        </w:r>
        <w:r w:rsidR="005B375D" w:rsidRPr="002F039C">
          <w:rPr>
            <w:sz w:val="20"/>
            <w:szCs w:val="20"/>
          </w:rPr>
          <w:fldChar w:fldCharType="separate"/>
        </w:r>
        <w:r w:rsidR="00DE7312">
          <w:rPr>
            <w:noProof/>
            <w:sz w:val="20"/>
            <w:szCs w:val="20"/>
          </w:rPr>
          <w:t>1</w:t>
        </w:r>
        <w:r w:rsidR="005B375D" w:rsidRPr="002F039C">
          <w:rPr>
            <w:noProof/>
            <w:sz w:val="20"/>
            <w:szCs w:val="20"/>
          </w:rPr>
          <w:fldChar w:fldCharType="end"/>
        </w:r>
      </w:p>
    </w:sdtContent>
  </w:sdt>
  <w:p w14:paraId="470DEB6F" w14:textId="77777777" w:rsidR="001D33E8" w:rsidRDefault="001D3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3E389" w14:textId="77777777" w:rsidR="001F437C" w:rsidRDefault="001F437C" w:rsidP="003172D8">
      <w:r>
        <w:separator/>
      </w:r>
    </w:p>
  </w:footnote>
  <w:footnote w:type="continuationSeparator" w:id="0">
    <w:p w14:paraId="5C5B8E7C" w14:textId="77777777" w:rsidR="001F437C" w:rsidRDefault="001F437C" w:rsidP="00317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2984"/>
    <w:multiLevelType w:val="hybridMultilevel"/>
    <w:tmpl w:val="B9326304"/>
    <w:lvl w:ilvl="0" w:tplc="215C11F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B49E6"/>
    <w:multiLevelType w:val="hybridMultilevel"/>
    <w:tmpl w:val="765041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30AFB"/>
    <w:multiLevelType w:val="hybridMultilevel"/>
    <w:tmpl w:val="CD1C55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6B58"/>
    <w:multiLevelType w:val="hybridMultilevel"/>
    <w:tmpl w:val="ADE226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63BAC"/>
    <w:multiLevelType w:val="hybridMultilevel"/>
    <w:tmpl w:val="006EB2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0659B4"/>
    <w:multiLevelType w:val="hybridMultilevel"/>
    <w:tmpl w:val="1B2E2E42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B6568"/>
    <w:multiLevelType w:val="hybridMultilevel"/>
    <w:tmpl w:val="06C05FFA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07569B"/>
    <w:multiLevelType w:val="hybridMultilevel"/>
    <w:tmpl w:val="6914B5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561544"/>
    <w:multiLevelType w:val="hybridMultilevel"/>
    <w:tmpl w:val="234C6788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93121"/>
    <w:multiLevelType w:val="hybridMultilevel"/>
    <w:tmpl w:val="E1EA9368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921ED1"/>
    <w:multiLevelType w:val="hybridMultilevel"/>
    <w:tmpl w:val="1EF626EA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4A27EF"/>
    <w:multiLevelType w:val="hybridMultilevel"/>
    <w:tmpl w:val="5484DD42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5B7E05"/>
    <w:multiLevelType w:val="hybridMultilevel"/>
    <w:tmpl w:val="4072E530"/>
    <w:lvl w:ilvl="0" w:tplc="92E868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8583E"/>
    <w:multiLevelType w:val="hybridMultilevel"/>
    <w:tmpl w:val="13982E16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223D94"/>
    <w:multiLevelType w:val="hybridMultilevel"/>
    <w:tmpl w:val="1230061C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813BE6"/>
    <w:multiLevelType w:val="hybridMultilevel"/>
    <w:tmpl w:val="3F589B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612DBA"/>
    <w:multiLevelType w:val="hybridMultilevel"/>
    <w:tmpl w:val="015EDB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C84165"/>
    <w:multiLevelType w:val="hybridMultilevel"/>
    <w:tmpl w:val="EDDEF1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B05400"/>
    <w:multiLevelType w:val="hybridMultilevel"/>
    <w:tmpl w:val="8BA22D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A84815"/>
    <w:multiLevelType w:val="hybridMultilevel"/>
    <w:tmpl w:val="038C84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936759"/>
    <w:multiLevelType w:val="hybridMultilevel"/>
    <w:tmpl w:val="7C82EF0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B58E4"/>
    <w:multiLevelType w:val="hybridMultilevel"/>
    <w:tmpl w:val="F686FD28"/>
    <w:lvl w:ilvl="0" w:tplc="215C11F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E14239"/>
    <w:multiLevelType w:val="hybridMultilevel"/>
    <w:tmpl w:val="AFFE36B6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BA33C9"/>
    <w:multiLevelType w:val="hybridMultilevel"/>
    <w:tmpl w:val="D0A61E84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C544CF"/>
    <w:multiLevelType w:val="hybridMultilevel"/>
    <w:tmpl w:val="3D5A01E2"/>
    <w:lvl w:ilvl="0" w:tplc="97A4F300">
      <w:start w:val="1"/>
      <w:numFmt w:val="lowerLetter"/>
      <w:lvlText w:val="(%1)"/>
      <w:lvlJc w:val="left"/>
      <w:pPr>
        <w:ind w:left="36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4B4E58"/>
    <w:multiLevelType w:val="hybridMultilevel"/>
    <w:tmpl w:val="7C08C2B4"/>
    <w:lvl w:ilvl="0" w:tplc="C14646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87FF1"/>
    <w:multiLevelType w:val="hybridMultilevel"/>
    <w:tmpl w:val="12FEFCC4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3B50E0"/>
    <w:multiLevelType w:val="hybridMultilevel"/>
    <w:tmpl w:val="F228B2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843970"/>
    <w:multiLevelType w:val="hybridMultilevel"/>
    <w:tmpl w:val="72E8BC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B332F"/>
    <w:multiLevelType w:val="hybridMultilevel"/>
    <w:tmpl w:val="8FC4FD48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BE2F75"/>
    <w:multiLevelType w:val="hybridMultilevel"/>
    <w:tmpl w:val="91FAA5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BB2546"/>
    <w:multiLevelType w:val="hybridMultilevel"/>
    <w:tmpl w:val="462EE55E"/>
    <w:lvl w:ilvl="0" w:tplc="C14646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70B2A"/>
    <w:multiLevelType w:val="hybridMultilevel"/>
    <w:tmpl w:val="E97863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CF3BFD"/>
    <w:multiLevelType w:val="hybridMultilevel"/>
    <w:tmpl w:val="1EF626EA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F5399E"/>
    <w:multiLevelType w:val="hybridMultilevel"/>
    <w:tmpl w:val="3E42DA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9825F7"/>
    <w:multiLevelType w:val="hybridMultilevel"/>
    <w:tmpl w:val="622ED9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EC06B5"/>
    <w:multiLevelType w:val="hybridMultilevel"/>
    <w:tmpl w:val="0A1044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3928F6"/>
    <w:multiLevelType w:val="hybridMultilevel"/>
    <w:tmpl w:val="4D8ED69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A45354"/>
    <w:multiLevelType w:val="hybridMultilevel"/>
    <w:tmpl w:val="ED30CD54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2352D6"/>
    <w:multiLevelType w:val="hybridMultilevel"/>
    <w:tmpl w:val="90AE03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7C034F"/>
    <w:multiLevelType w:val="hybridMultilevel"/>
    <w:tmpl w:val="331E6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D30493"/>
    <w:multiLevelType w:val="hybridMultilevel"/>
    <w:tmpl w:val="6B1472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1775278">
    <w:abstractNumId w:val="19"/>
  </w:num>
  <w:num w:numId="2" w16cid:durableId="223106788">
    <w:abstractNumId w:val="39"/>
  </w:num>
  <w:num w:numId="3" w16cid:durableId="80152369">
    <w:abstractNumId w:val="18"/>
  </w:num>
  <w:num w:numId="4" w16cid:durableId="1373652274">
    <w:abstractNumId w:val="3"/>
  </w:num>
  <w:num w:numId="5" w16cid:durableId="29184699">
    <w:abstractNumId w:val="17"/>
  </w:num>
  <w:num w:numId="6" w16cid:durableId="1881822959">
    <w:abstractNumId w:val="36"/>
  </w:num>
  <w:num w:numId="7" w16cid:durableId="2082479132">
    <w:abstractNumId w:val="35"/>
  </w:num>
  <w:num w:numId="8" w16cid:durableId="2041932913">
    <w:abstractNumId w:val="7"/>
  </w:num>
  <w:num w:numId="9" w16cid:durableId="646982163">
    <w:abstractNumId w:val="30"/>
  </w:num>
  <w:num w:numId="10" w16cid:durableId="731807345">
    <w:abstractNumId w:val="32"/>
  </w:num>
  <w:num w:numId="11" w16cid:durableId="989595781">
    <w:abstractNumId w:val="41"/>
  </w:num>
  <w:num w:numId="12" w16cid:durableId="964312225">
    <w:abstractNumId w:val="34"/>
  </w:num>
  <w:num w:numId="13" w16cid:durableId="340622488">
    <w:abstractNumId w:val="15"/>
  </w:num>
  <w:num w:numId="14" w16cid:durableId="190846260">
    <w:abstractNumId w:val="37"/>
  </w:num>
  <w:num w:numId="15" w16cid:durableId="1345864668">
    <w:abstractNumId w:val="4"/>
  </w:num>
  <w:num w:numId="16" w16cid:durableId="1247420007">
    <w:abstractNumId w:val="29"/>
  </w:num>
  <w:num w:numId="17" w16cid:durableId="93285875">
    <w:abstractNumId w:val="11"/>
  </w:num>
  <w:num w:numId="18" w16cid:durableId="2103187741">
    <w:abstractNumId w:val="5"/>
  </w:num>
  <w:num w:numId="19" w16cid:durableId="1904635674">
    <w:abstractNumId w:val="25"/>
  </w:num>
  <w:num w:numId="20" w16cid:durableId="441803565">
    <w:abstractNumId w:val="33"/>
  </w:num>
  <w:num w:numId="21" w16cid:durableId="1249148070">
    <w:abstractNumId w:val="0"/>
  </w:num>
  <w:num w:numId="22" w16cid:durableId="2141337217">
    <w:abstractNumId w:val="16"/>
  </w:num>
  <w:num w:numId="23" w16cid:durableId="630868859">
    <w:abstractNumId w:val="10"/>
  </w:num>
  <w:num w:numId="24" w16cid:durableId="1369722418">
    <w:abstractNumId w:val="24"/>
  </w:num>
  <w:num w:numId="25" w16cid:durableId="1962494778">
    <w:abstractNumId w:val="21"/>
  </w:num>
  <w:num w:numId="26" w16cid:durableId="94597286">
    <w:abstractNumId w:val="31"/>
  </w:num>
  <w:num w:numId="27" w16cid:durableId="1370691412">
    <w:abstractNumId w:val="13"/>
  </w:num>
  <w:num w:numId="28" w16cid:durableId="664557555">
    <w:abstractNumId w:val="22"/>
  </w:num>
  <w:num w:numId="29" w16cid:durableId="413357972">
    <w:abstractNumId w:val="14"/>
  </w:num>
  <w:num w:numId="30" w16cid:durableId="1389110576">
    <w:abstractNumId w:val="8"/>
  </w:num>
  <w:num w:numId="31" w16cid:durableId="101384515">
    <w:abstractNumId w:val="1"/>
  </w:num>
  <w:num w:numId="32" w16cid:durableId="1177772361">
    <w:abstractNumId w:val="6"/>
  </w:num>
  <w:num w:numId="33" w16cid:durableId="504367128">
    <w:abstractNumId w:val="26"/>
  </w:num>
  <w:num w:numId="34" w16cid:durableId="1075932477">
    <w:abstractNumId w:val="38"/>
  </w:num>
  <w:num w:numId="35" w16cid:durableId="1022828859">
    <w:abstractNumId w:val="9"/>
  </w:num>
  <w:num w:numId="36" w16cid:durableId="1263225129">
    <w:abstractNumId w:val="23"/>
  </w:num>
  <w:num w:numId="37" w16cid:durableId="1733505532">
    <w:abstractNumId w:val="27"/>
  </w:num>
  <w:num w:numId="38" w16cid:durableId="1402292043">
    <w:abstractNumId w:val="20"/>
  </w:num>
  <w:num w:numId="39" w16cid:durableId="1415971347">
    <w:abstractNumId w:val="12"/>
  </w:num>
  <w:num w:numId="40" w16cid:durableId="363284988">
    <w:abstractNumId w:val="40"/>
  </w:num>
  <w:num w:numId="41" w16cid:durableId="636835061">
    <w:abstractNumId w:val="2"/>
  </w:num>
  <w:num w:numId="42" w16cid:durableId="60007002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03"/>
    <w:rsid w:val="00000D35"/>
    <w:rsid w:val="00000F1B"/>
    <w:rsid w:val="0000143A"/>
    <w:rsid w:val="00001BC3"/>
    <w:rsid w:val="00001F7E"/>
    <w:rsid w:val="0000542C"/>
    <w:rsid w:val="0000608D"/>
    <w:rsid w:val="00006C7B"/>
    <w:rsid w:val="0001528C"/>
    <w:rsid w:val="000152DA"/>
    <w:rsid w:val="0001591A"/>
    <w:rsid w:val="00015BEA"/>
    <w:rsid w:val="00020266"/>
    <w:rsid w:val="00021995"/>
    <w:rsid w:val="000229E9"/>
    <w:rsid w:val="00022D0C"/>
    <w:rsid w:val="000349D3"/>
    <w:rsid w:val="00035180"/>
    <w:rsid w:val="00040913"/>
    <w:rsid w:val="0004381B"/>
    <w:rsid w:val="00044263"/>
    <w:rsid w:val="00046890"/>
    <w:rsid w:val="00046A88"/>
    <w:rsid w:val="00055D75"/>
    <w:rsid w:val="00060FB9"/>
    <w:rsid w:val="00072377"/>
    <w:rsid w:val="000747CD"/>
    <w:rsid w:val="00077437"/>
    <w:rsid w:val="00080148"/>
    <w:rsid w:val="00081877"/>
    <w:rsid w:val="000838B6"/>
    <w:rsid w:val="000870FA"/>
    <w:rsid w:val="00091255"/>
    <w:rsid w:val="000929A8"/>
    <w:rsid w:val="00093DC6"/>
    <w:rsid w:val="0009612F"/>
    <w:rsid w:val="000A381F"/>
    <w:rsid w:val="000A6504"/>
    <w:rsid w:val="000A6E94"/>
    <w:rsid w:val="000A72EE"/>
    <w:rsid w:val="000B0695"/>
    <w:rsid w:val="000B0920"/>
    <w:rsid w:val="000B2186"/>
    <w:rsid w:val="000B21B7"/>
    <w:rsid w:val="000B5E38"/>
    <w:rsid w:val="000C1CE5"/>
    <w:rsid w:val="000C1DA0"/>
    <w:rsid w:val="000C2728"/>
    <w:rsid w:val="000C6ED0"/>
    <w:rsid w:val="000D10AB"/>
    <w:rsid w:val="000D4EA5"/>
    <w:rsid w:val="000E0739"/>
    <w:rsid w:val="000E09EE"/>
    <w:rsid w:val="000E0BB0"/>
    <w:rsid w:val="000E1544"/>
    <w:rsid w:val="000E1EC2"/>
    <w:rsid w:val="000E487F"/>
    <w:rsid w:val="000E53FD"/>
    <w:rsid w:val="000F2EE5"/>
    <w:rsid w:val="000F3832"/>
    <w:rsid w:val="000F3BA0"/>
    <w:rsid w:val="000F4774"/>
    <w:rsid w:val="000F4E57"/>
    <w:rsid w:val="001024D0"/>
    <w:rsid w:val="001029C4"/>
    <w:rsid w:val="00107A0D"/>
    <w:rsid w:val="00112CC6"/>
    <w:rsid w:val="0012025E"/>
    <w:rsid w:val="00122101"/>
    <w:rsid w:val="00124B3A"/>
    <w:rsid w:val="00124F59"/>
    <w:rsid w:val="0012702A"/>
    <w:rsid w:val="00130AA1"/>
    <w:rsid w:val="001320D9"/>
    <w:rsid w:val="0013530B"/>
    <w:rsid w:val="00137273"/>
    <w:rsid w:val="001405EF"/>
    <w:rsid w:val="00143AF1"/>
    <w:rsid w:val="001447BA"/>
    <w:rsid w:val="00144CD3"/>
    <w:rsid w:val="001470C1"/>
    <w:rsid w:val="001471A3"/>
    <w:rsid w:val="00150E5C"/>
    <w:rsid w:val="00154760"/>
    <w:rsid w:val="00155123"/>
    <w:rsid w:val="001572E2"/>
    <w:rsid w:val="00157AE8"/>
    <w:rsid w:val="00162BDC"/>
    <w:rsid w:val="00165EDF"/>
    <w:rsid w:val="00170AA6"/>
    <w:rsid w:val="00171145"/>
    <w:rsid w:val="001727E3"/>
    <w:rsid w:val="00172FFB"/>
    <w:rsid w:val="0017566D"/>
    <w:rsid w:val="00180567"/>
    <w:rsid w:val="00182AC2"/>
    <w:rsid w:val="00184AF9"/>
    <w:rsid w:val="001857E4"/>
    <w:rsid w:val="00187A27"/>
    <w:rsid w:val="00190475"/>
    <w:rsid w:val="00195E31"/>
    <w:rsid w:val="001B6DBD"/>
    <w:rsid w:val="001B6FFA"/>
    <w:rsid w:val="001B7477"/>
    <w:rsid w:val="001C4A92"/>
    <w:rsid w:val="001D05F3"/>
    <w:rsid w:val="001D33E8"/>
    <w:rsid w:val="001D586B"/>
    <w:rsid w:val="001E06AA"/>
    <w:rsid w:val="001E7858"/>
    <w:rsid w:val="001F11AA"/>
    <w:rsid w:val="001F27A9"/>
    <w:rsid w:val="001F437C"/>
    <w:rsid w:val="001F7F61"/>
    <w:rsid w:val="00200387"/>
    <w:rsid w:val="00204A66"/>
    <w:rsid w:val="00211696"/>
    <w:rsid w:val="00213662"/>
    <w:rsid w:val="002136DE"/>
    <w:rsid w:val="00225C72"/>
    <w:rsid w:val="00230537"/>
    <w:rsid w:val="002341F0"/>
    <w:rsid w:val="00242394"/>
    <w:rsid w:val="002430DF"/>
    <w:rsid w:val="00243DC8"/>
    <w:rsid w:val="00245CC6"/>
    <w:rsid w:val="00245F5B"/>
    <w:rsid w:val="00247A48"/>
    <w:rsid w:val="002515B7"/>
    <w:rsid w:val="00251F3E"/>
    <w:rsid w:val="00252C33"/>
    <w:rsid w:val="00255562"/>
    <w:rsid w:val="00257E7D"/>
    <w:rsid w:val="002628F0"/>
    <w:rsid w:val="00265A74"/>
    <w:rsid w:val="00272F5B"/>
    <w:rsid w:val="00274012"/>
    <w:rsid w:val="002756C7"/>
    <w:rsid w:val="00276638"/>
    <w:rsid w:val="00276769"/>
    <w:rsid w:val="00276BA4"/>
    <w:rsid w:val="00280CA5"/>
    <w:rsid w:val="00282DC9"/>
    <w:rsid w:val="0029079C"/>
    <w:rsid w:val="00291767"/>
    <w:rsid w:val="002927CE"/>
    <w:rsid w:val="002A0237"/>
    <w:rsid w:val="002A2A91"/>
    <w:rsid w:val="002A2DC6"/>
    <w:rsid w:val="002A563E"/>
    <w:rsid w:val="002B2322"/>
    <w:rsid w:val="002B3894"/>
    <w:rsid w:val="002B64D2"/>
    <w:rsid w:val="002B79AE"/>
    <w:rsid w:val="002C576D"/>
    <w:rsid w:val="002C6CFD"/>
    <w:rsid w:val="002D0A94"/>
    <w:rsid w:val="002D25DE"/>
    <w:rsid w:val="002D36F6"/>
    <w:rsid w:val="002D4665"/>
    <w:rsid w:val="002E0BF3"/>
    <w:rsid w:val="002E1D24"/>
    <w:rsid w:val="002E33C0"/>
    <w:rsid w:val="002E4496"/>
    <w:rsid w:val="002E5091"/>
    <w:rsid w:val="002E612C"/>
    <w:rsid w:val="002E7528"/>
    <w:rsid w:val="002F039C"/>
    <w:rsid w:val="002F2B86"/>
    <w:rsid w:val="002F475D"/>
    <w:rsid w:val="002F6120"/>
    <w:rsid w:val="002F725B"/>
    <w:rsid w:val="00310C0B"/>
    <w:rsid w:val="00316FF0"/>
    <w:rsid w:val="003172D8"/>
    <w:rsid w:val="00317866"/>
    <w:rsid w:val="00317F58"/>
    <w:rsid w:val="003202F6"/>
    <w:rsid w:val="00324873"/>
    <w:rsid w:val="00325750"/>
    <w:rsid w:val="00325A42"/>
    <w:rsid w:val="003262B3"/>
    <w:rsid w:val="00326E74"/>
    <w:rsid w:val="00327075"/>
    <w:rsid w:val="00330BD2"/>
    <w:rsid w:val="00331FA4"/>
    <w:rsid w:val="00332C6A"/>
    <w:rsid w:val="00334469"/>
    <w:rsid w:val="00335286"/>
    <w:rsid w:val="00336467"/>
    <w:rsid w:val="003377E4"/>
    <w:rsid w:val="0034251C"/>
    <w:rsid w:val="00343E77"/>
    <w:rsid w:val="003467B1"/>
    <w:rsid w:val="00350424"/>
    <w:rsid w:val="00351EA3"/>
    <w:rsid w:val="0035412F"/>
    <w:rsid w:val="00355D93"/>
    <w:rsid w:val="00361475"/>
    <w:rsid w:val="00363499"/>
    <w:rsid w:val="00371DA8"/>
    <w:rsid w:val="00371EF6"/>
    <w:rsid w:val="00372851"/>
    <w:rsid w:val="00372951"/>
    <w:rsid w:val="00374242"/>
    <w:rsid w:val="00386F66"/>
    <w:rsid w:val="00387F94"/>
    <w:rsid w:val="00387FAD"/>
    <w:rsid w:val="0039027B"/>
    <w:rsid w:val="003951C7"/>
    <w:rsid w:val="0039602E"/>
    <w:rsid w:val="003971BA"/>
    <w:rsid w:val="00397919"/>
    <w:rsid w:val="003A57EE"/>
    <w:rsid w:val="003B30FC"/>
    <w:rsid w:val="003B3637"/>
    <w:rsid w:val="003B53E3"/>
    <w:rsid w:val="003B6E14"/>
    <w:rsid w:val="003B76C6"/>
    <w:rsid w:val="003C456A"/>
    <w:rsid w:val="003D0C1F"/>
    <w:rsid w:val="003E1146"/>
    <w:rsid w:val="003E2708"/>
    <w:rsid w:val="003E46A2"/>
    <w:rsid w:val="003E7800"/>
    <w:rsid w:val="003F069A"/>
    <w:rsid w:val="003F143D"/>
    <w:rsid w:val="003F2F91"/>
    <w:rsid w:val="003F52A9"/>
    <w:rsid w:val="00400304"/>
    <w:rsid w:val="00405D96"/>
    <w:rsid w:val="00405E48"/>
    <w:rsid w:val="00412200"/>
    <w:rsid w:val="0041411F"/>
    <w:rsid w:val="00415919"/>
    <w:rsid w:val="00415CB9"/>
    <w:rsid w:val="00416B15"/>
    <w:rsid w:val="00420DED"/>
    <w:rsid w:val="00421097"/>
    <w:rsid w:val="004270D1"/>
    <w:rsid w:val="0043224D"/>
    <w:rsid w:val="0043603F"/>
    <w:rsid w:val="00436445"/>
    <w:rsid w:val="00437139"/>
    <w:rsid w:val="004408DB"/>
    <w:rsid w:val="00440CBF"/>
    <w:rsid w:val="0044167D"/>
    <w:rsid w:val="00443402"/>
    <w:rsid w:val="00443929"/>
    <w:rsid w:val="00445F94"/>
    <w:rsid w:val="00446070"/>
    <w:rsid w:val="00450C44"/>
    <w:rsid w:val="004520F4"/>
    <w:rsid w:val="0045428E"/>
    <w:rsid w:val="004632DF"/>
    <w:rsid w:val="004636E0"/>
    <w:rsid w:val="00463DF9"/>
    <w:rsid w:val="004640BB"/>
    <w:rsid w:val="00473AEB"/>
    <w:rsid w:val="00474A82"/>
    <w:rsid w:val="00477DBC"/>
    <w:rsid w:val="004838B7"/>
    <w:rsid w:val="00487DF9"/>
    <w:rsid w:val="0049090F"/>
    <w:rsid w:val="00491139"/>
    <w:rsid w:val="00491D0C"/>
    <w:rsid w:val="00492E05"/>
    <w:rsid w:val="00492E75"/>
    <w:rsid w:val="00496D32"/>
    <w:rsid w:val="004A34BA"/>
    <w:rsid w:val="004A5ED2"/>
    <w:rsid w:val="004A61CB"/>
    <w:rsid w:val="004A6961"/>
    <w:rsid w:val="004A70F3"/>
    <w:rsid w:val="004B13C5"/>
    <w:rsid w:val="004B2D05"/>
    <w:rsid w:val="004B4F90"/>
    <w:rsid w:val="004C1419"/>
    <w:rsid w:val="004C3296"/>
    <w:rsid w:val="004C3644"/>
    <w:rsid w:val="004D71D1"/>
    <w:rsid w:val="004E0A4E"/>
    <w:rsid w:val="004E5B67"/>
    <w:rsid w:val="004E6034"/>
    <w:rsid w:val="004F0D5E"/>
    <w:rsid w:val="004F2010"/>
    <w:rsid w:val="005027FC"/>
    <w:rsid w:val="0050569D"/>
    <w:rsid w:val="00507911"/>
    <w:rsid w:val="00512B8C"/>
    <w:rsid w:val="00521281"/>
    <w:rsid w:val="005215E6"/>
    <w:rsid w:val="00521C2A"/>
    <w:rsid w:val="00521D5E"/>
    <w:rsid w:val="00523B84"/>
    <w:rsid w:val="0053121D"/>
    <w:rsid w:val="00531727"/>
    <w:rsid w:val="00534094"/>
    <w:rsid w:val="00534CA4"/>
    <w:rsid w:val="00536988"/>
    <w:rsid w:val="00536CC7"/>
    <w:rsid w:val="005375C0"/>
    <w:rsid w:val="00540956"/>
    <w:rsid w:val="00545223"/>
    <w:rsid w:val="00547599"/>
    <w:rsid w:val="00551003"/>
    <w:rsid w:val="00555CC8"/>
    <w:rsid w:val="00560C31"/>
    <w:rsid w:val="00565F09"/>
    <w:rsid w:val="00566F5A"/>
    <w:rsid w:val="005746B1"/>
    <w:rsid w:val="00575285"/>
    <w:rsid w:val="00576264"/>
    <w:rsid w:val="0057662C"/>
    <w:rsid w:val="00576911"/>
    <w:rsid w:val="005828EA"/>
    <w:rsid w:val="005848B4"/>
    <w:rsid w:val="00585D2C"/>
    <w:rsid w:val="0058774D"/>
    <w:rsid w:val="00590A63"/>
    <w:rsid w:val="005932A3"/>
    <w:rsid w:val="005950E7"/>
    <w:rsid w:val="00595BFD"/>
    <w:rsid w:val="005A7B84"/>
    <w:rsid w:val="005B008A"/>
    <w:rsid w:val="005B375D"/>
    <w:rsid w:val="005B4B99"/>
    <w:rsid w:val="005B59C5"/>
    <w:rsid w:val="005C0794"/>
    <w:rsid w:val="005C21A5"/>
    <w:rsid w:val="005C5760"/>
    <w:rsid w:val="005C57D7"/>
    <w:rsid w:val="005D360D"/>
    <w:rsid w:val="005D64AE"/>
    <w:rsid w:val="005E0BBB"/>
    <w:rsid w:val="005E210F"/>
    <w:rsid w:val="005E3324"/>
    <w:rsid w:val="005E3A79"/>
    <w:rsid w:val="005E5710"/>
    <w:rsid w:val="005E7542"/>
    <w:rsid w:val="005F151D"/>
    <w:rsid w:val="005F47DD"/>
    <w:rsid w:val="005F4D1C"/>
    <w:rsid w:val="005F6B6C"/>
    <w:rsid w:val="005F73DD"/>
    <w:rsid w:val="0060173B"/>
    <w:rsid w:val="00610DE7"/>
    <w:rsid w:val="00613783"/>
    <w:rsid w:val="006175B8"/>
    <w:rsid w:val="00620AB0"/>
    <w:rsid w:val="00620C72"/>
    <w:rsid w:val="00620FCE"/>
    <w:rsid w:val="00631950"/>
    <w:rsid w:val="0064118D"/>
    <w:rsid w:val="006433EE"/>
    <w:rsid w:val="006447F4"/>
    <w:rsid w:val="00644F4B"/>
    <w:rsid w:val="0065002A"/>
    <w:rsid w:val="00650FA8"/>
    <w:rsid w:val="00655542"/>
    <w:rsid w:val="00656E60"/>
    <w:rsid w:val="00660019"/>
    <w:rsid w:val="00660CB2"/>
    <w:rsid w:val="006642DD"/>
    <w:rsid w:val="00666874"/>
    <w:rsid w:val="0067010B"/>
    <w:rsid w:val="00670231"/>
    <w:rsid w:val="0067272C"/>
    <w:rsid w:val="0067290F"/>
    <w:rsid w:val="0067541A"/>
    <w:rsid w:val="00675CD1"/>
    <w:rsid w:val="00676613"/>
    <w:rsid w:val="00676DD0"/>
    <w:rsid w:val="006771FC"/>
    <w:rsid w:val="0067748F"/>
    <w:rsid w:val="00683416"/>
    <w:rsid w:val="00684639"/>
    <w:rsid w:val="00687154"/>
    <w:rsid w:val="006873EC"/>
    <w:rsid w:val="00691E03"/>
    <w:rsid w:val="00693101"/>
    <w:rsid w:val="00694C31"/>
    <w:rsid w:val="00695B90"/>
    <w:rsid w:val="00696734"/>
    <w:rsid w:val="006A1301"/>
    <w:rsid w:val="006A4888"/>
    <w:rsid w:val="006A7335"/>
    <w:rsid w:val="006B2338"/>
    <w:rsid w:val="006B5034"/>
    <w:rsid w:val="006B735C"/>
    <w:rsid w:val="006C186F"/>
    <w:rsid w:val="006C41D4"/>
    <w:rsid w:val="006C4580"/>
    <w:rsid w:val="006C4A6C"/>
    <w:rsid w:val="006C60B4"/>
    <w:rsid w:val="006C7225"/>
    <w:rsid w:val="006C72AF"/>
    <w:rsid w:val="006D013B"/>
    <w:rsid w:val="006D0710"/>
    <w:rsid w:val="006D4CA2"/>
    <w:rsid w:val="006D64AA"/>
    <w:rsid w:val="006E16D6"/>
    <w:rsid w:val="006E1A39"/>
    <w:rsid w:val="006E22CB"/>
    <w:rsid w:val="006E3C2D"/>
    <w:rsid w:val="006F0478"/>
    <w:rsid w:val="006F14F4"/>
    <w:rsid w:val="006F24EE"/>
    <w:rsid w:val="006F4851"/>
    <w:rsid w:val="006F7E9C"/>
    <w:rsid w:val="0070131C"/>
    <w:rsid w:val="00704B1B"/>
    <w:rsid w:val="00704CA9"/>
    <w:rsid w:val="007050ED"/>
    <w:rsid w:val="007113B4"/>
    <w:rsid w:val="007139D5"/>
    <w:rsid w:val="00723E3B"/>
    <w:rsid w:val="00724191"/>
    <w:rsid w:val="0073050A"/>
    <w:rsid w:val="00730D1B"/>
    <w:rsid w:val="00732C7C"/>
    <w:rsid w:val="007347AE"/>
    <w:rsid w:val="007370AB"/>
    <w:rsid w:val="00742CA2"/>
    <w:rsid w:val="00742FFB"/>
    <w:rsid w:val="00743F1E"/>
    <w:rsid w:val="00745E7E"/>
    <w:rsid w:val="007526DD"/>
    <w:rsid w:val="00753F69"/>
    <w:rsid w:val="00754828"/>
    <w:rsid w:val="007549F3"/>
    <w:rsid w:val="007564D9"/>
    <w:rsid w:val="00757E1D"/>
    <w:rsid w:val="00760539"/>
    <w:rsid w:val="0076056C"/>
    <w:rsid w:val="00760EDE"/>
    <w:rsid w:val="0076168F"/>
    <w:rsid w:val="00762AD9"/>
    <w:rsid w:val="00762B5D"/>
    <w:rsid w:val="00763533"/>
    <w:rsid w:val="007677DA"/>
    <w:rsid w:val="00772FEF"/>
    <w:rsid w:val="0077307B"/>
    <w:rsid w:val="007733EC"/>
    <w:rsid w:val="00773B1F"/>
    <w:rsid w:val="007748D6"/>
    <w:rsid w:val="007758E4"/>
    <w:rsid w:val="00775CA1"/>
    <w:rsid w:val="00780B98"/>
    <w:rsid w:val="00787FB2"/>
    <w:rsid w:val="0079263B"/>
    <w:rsid w:val="00792D31"/>
    <w:rsid w:val="007953AB"/>
    <w:rsid w:val="0079590A"/>
    <w:rsid w:val="007A0E0E"/>
    <w:rsid w:val="007A252B"/>
    <w:rsid w:val="007A2EC8"/>
    <w:rsid w:val="007A7C0F"/>
    <w:rsid w:val="007A7D2E"/>
    <w:rsid w:val="007B2524"/>
    <w:rsid w:val="007B6A71"/>
    <w:rsid w:val="007C2746"/>
    <w:rsid w:val="007C3368"/>
    <w:rsid w:val="007C3C0C"/>
    <w:rsid w:val="007C3EE0"/>
    <w:rsid w:val="007C42E1"/>
    <w:rsid w:val="007C4F28"/>
    <w:rsid w:val="007C51C4"/>
    <w:rsid w:val="007C5727"/>
    <w:rsid w:val="007C7B28"/>
    <w:rsid w:val="007D1797"/>
    <w:rsid w:val="007D66B6"/>
    <w:rsid w:val="007E2DB5"/>
    <w:rsid w:val="007E4A2D"/>
    <w:rsid w:val="007E71B1"/>
    <w:rsid w:val="007F1037"/>
    <w:rsid w:val="007F2703"/>
    <w:rsid w:val="007F60AB"/>
    <w:rsid w:val="00800817"/>
    <w:rsid w:val="00803E23"/>
    <w:rsid w:val="0080568F"/>
    <w:rsid w:val="00807C28"/>
    <w:rsid w:val="0081343F"/>
    <w:rsid w:val="00813E60"/>
    <w:rsid w:val="008207A7"/>
    <w:rsid w:val="0082119F"/>
    <w:rsid w:val="00823BAE"/>
    <w:rsid w:val="00824732"/>
    <w:rsid w:val="008255C6"/>
    <w:rsid w:val="00825ED6"/>
    <w:rsid w:val="00827509"/>
    <w:rsid w:val="008301D2"/>
    <w:rsid w:val="008314CE"/>
    <w:rsid w:val="00832D6A"/>
    <w:rsid w:val="0083472C"/>
    <w:rsid w:val="008362DF"/>
    <w:rsid w:val="00837524"/>
    <w:rsid w:val="0084146B"/>
    <w:rsid w:val="0084195C"/>
    <w:rsid w:val="00842DE5"/>
    <w:rsid w:val="0084341A"/>
    <w:rsid w:val="00844F82"/>
    <w:rsid w:val="008556B2"/>
    <w:rsid w:val="008564AD"/>
    <w:rsid w:val="00856E37"/>
    <w:rsid w:val="008609DC"/>
    <w:rsid w:val="008610C5"/>
    <w:rsid w:val="00861BFA"/>
    <w:rsid w:val="00863C8E"/>
    <w:rsid w:val="00863D83"/>
    <w:rsid w:val="00863E3B"/>
    <w:rsid w:val="00865A3C"/>
    <w:rsid w:val="0086726C"/>
    <w:rsid w:val="00871EFD"/>
    <w:rsid w:val="00872BBC"/>
    <w:rsid w:val="0088073D"/>
    <w:rsid w:val="00883E85"/>
    <w:rsid w:val="00884913"/>
    <w:rsid w:val="0088544A"/>
    <w:rsid w:val="00892951"/>
    <w:rsid w:val="00892BC5"/>
    <w:rsid w:val="008968FD"/>
    <w:rsid w:val="008972F4"/>
    <w:rsid w:val="00897320"/>
    <w:rsid w:val="0089752B"/>
    <w:rsid w:val="008A0D67"/>
    <w:rsid w:val="008A7EF9"/>
    <w:rsid w:val="008B110E"/>
    <w:rsid w:val="008B405D"/>
    <w:rsid w:val="008B547E"/>
    <w:rsid w:val="008B5709"/>
    <w:rsid w:val="008B7376"/>
    <w:rsid w:val="008B78E5"/>
    <w:rsid w:val="008C10DE"/>
    <w:rsid w:val="008C27C4"/>
    <w:rsid w:val="008C3F9C"/>
    <w:rsid w:val="008C4D49"/>
    <w:rsid w:val="008C5BB1"/>
    <w:rsid w:val="008C7E0B"/>
    <w:rsid w:val="008D0E7B"/>
    <w:rsid w:val="008D531F"/>
    <w:rsid w:val="008D5CAE"/>
    <w:rsid w:val="008E19ED"/>
    <w:rsid w:val="008E52C6"/>
    <w:rsid w:val="008E541D"/>
    <w:rsid w:val="008E5838"/>
    <w:rsid w:val="008E6AD6"/>
    <w:rsid w:val="008F2581"/>
    <w:rsid w:val="008F57AA"/>
    <w:rsid w:val="008F6642"/>
    <w:rsid w:val="0090152D"/>
    <w:rsid w:val="00903B18"/>
    <w:rsid w:val="00904376"/>
    <w:rsid w:val="00906E72"/>
    <w:rsid w:val="0091066B"/>
    <w:rsid w:val="0091429D"/>
    <w:rsid w:val="00914556"/>
    <w:rsid w:val="00915309"/>
    <w:rsid w:val="00915840"/>
    <w:rsid w:val="00915937"/>
    <w:rsid w:val="0092379D"/>
    <w:rsid w:val="00923C45"/>
    <w:rsid w:val="009241CC"/>
    <w:rsid w:val="009243D0"/>
    <w:rsid w:val="009312C4"/>
    <w:rsid w:val="0093203F"/>
    <w:rsid w:val="009352D3"/>
    <w:rsid w:val="00936088"/>
    <w:rsid w:val="00936C59"/>
    <w:rsid w:val="00951C4C"/>
    <w:rsid w:val="00953446"/>
    <w:rsid w:val="00954065"/>
    <w:rsid w:val="009562D8"/>
    <w:rsid w:val="00957C3E"/>
    <w:rsid w:val="009601FE"/>
    <w:rsid w:val="00961FB1"/>
    <w:rsid w:val="00965FF8"/>
    <w:rsid w:val="009677F7"/>
    <w:rsid w:val="0097416A"/>
    <w:rsid w:val="009744D8"/>
    <w:rsid w:val="00975193"/>
    <w:rsid w:val="0097778B"/>
    <w:rsid w:val="00977B31"/>
    <w:rsid w:val="00982B0B"/>
    <w:rsid w:val="00983FF2"/>
    <w:rsid w:val="00984796"/>
    <w:rsid w:val="009853B8"/>
    <w:rsid w:val="00987120"/>
    <w:rsid w:val="00987A81"/>
    <w:rsid w:val="009A4961"/>
    <w:rsid w:val="009A4AAC"/>
    <w:rsid w:val="009A5BF3"/>
    <w:rsid w:val="009A64E6"/>
    <w:rsid w:val="009B7768"/>
    <w:rsid w:val="009C326C"/>
    <w:rsid w:val="009C3737"/>
    <w:rsid w:val="009C743B"/>
    <w:rsid w:val="009C74D1"/>
    <w:rsid w:val="009D1707"/>
    <w:rsid w:val="009D21E7"/>
    <w:rsid w:val="009D2FFF"/>
    <w:rsid w:val="009D5B8A"/>
    <w:rsid w:val="009D7B4C"/>
    <w:rsid w:val="009E03FF"/>
    <w:rsid w:val="009E3104"/>
    <w:rsid w:val="009E363E"/>
    <w:rsid w:val="009E3726"/>
    <w:rsid w:val="009E3BB1"/>
    <w:rsid w:val="009E4284"/>
    <w:rsid w:val="009E5E4F"/>
    <w:rsid w:val="009E61E2"/>
    <w:rsid w:val="009E70FE"/>
    <w:rsid w:val="009F11F5"/>
    <w:rsid w:val="009F467F"/>
    <w:rsid w:val="009F5185"/>
    <w:rsid w:val="009F5256"/>
    <w:rsid w:val="009F5D48"/>
    <w:rsid w:val="00A038B3"/>
    <w:rsid w:val="00A03FCC"/>
    <w:rsid w:val="00A043DF"/>
    <w:rsid w:val="00A1068E"/>
    <w:rsid w:val="00A10C88"/>
    <w:rsid w:val="00A123B7"/>
    <w:rsid w:val="00A1371C"/>
    <w:rsid w:val="00A16D36"/>
    <w:rsid w:val="00A21DA2"/>
    <w:rsid w:val="00A2694D"/>
    <w:rsid w:val="00A361FB"/>
    <w:rsid w:val="00A40E1F"/>
    <w:rsid w:val="00A41928"/>
    <w:rsid w:val="00A420F9"/>
    <w:rsid w:val="00A429A2"/>
    <w:rsid w:val="00A45DC7"/>
    <w:rsid w:val="00A47DB0"/>
    <w:rsid w:val="00A52C37"/>
    <w:rsid w:val="00A57C4A"/>
    <w:rsid w:val="00A604FD"/>
    <w:rsid w:val="00A7142D"/>
    <w:rsid w:val="00A76BD6"/>
    <w:rsid w:val="00A84E25"/>
    <w:rsid w:val="00A86BE3"/>
    <w:rsid w:val="00A875B6"/>
    <w:rsid w:val="00A90BCA"/>
    <w:rsid w:val="00A91B02"/>
    <w:rsid w:val="00A94646"/>
    <w:rsid w:val="00A96109"/>
    <w:rsid w:val="00AA4184"/>
    <w:rsid w:val="00AA4FFF"/>
    <w:rsid w:val="00AA774D"/>
    <w:rsid w:val="00AB0BD8"/>
    <w:rsid w:val="00AB2788"/>
    <w:rsid w:val="00AB3DB3"/>
    <w:rsid w:val="00AB5C3B"/>
    <w:rsid w:val="00AB69AC"/>
    <w:rsid w:val="00AB72BD"/>
    <w:rsid w:val="00AC0429"/>
    <w:rsid w:val="00AC15EF"/>
    <w:rsid w:val="00AC2362"/>
    <w:rsid w:val="00AC517B"/>
    <w:rsid w:val="00AC6810"/>
    <w:rsid w:val="00AC6834"/>
    <w:rsid w:val="00AD567D"/>
    <w:rsid w:val="00AD63A6"/>
    <w:rsid w:val="00AE121C"/>
    <w:rsid w:val="00AE1D68"/>
    <w:rsid w:val="00AE253B"/>
    <w:rsid w:val="00AE334B"/>
    <w:rsid w:val="00AE472C"/>
    <w:rsid w:val="00AE55C7"/>
    <w:rsid w:val="00AF16BA"/>
    <w:rsid w:val="00AF481B"/>
    <w:rsid w:val="00AF6C1B"/>
    <w:rsid w:val="00B01599"/>
    <w:rsid w:val="00B035D1"/>
    <w:rsid w:val="00B047A9"/>
    <w:rsid w:val="00B04C81"/>
    <w:rsid w:val="00B07189"/>
    <w:rsid w:val="00B1299A"/>
    <w:rsid w:val="00B152DA"/>
    <w:rsid w:val="00B166F3"/>
    <w:rsid w:val="00B16C30"/>
    <w:rsid w:val="00B214E0"/>
    <w:rsid w:val="00B25423"/>
    <w:rsid w:val="00B275EB"/>
    <w:rsid w:val="00B408F5"/>
    <w:rsid w:val="00B41119"/>
    <w:rsid w:val="00B43281"/>
    <w:rsid w:val="00B46C22"/>
    <w:rsid w:val="00B5280E"/>
    <w:rsid w:val="00B611B8"/>
    <w:rsid w:val="00B67E09"/>
    <w:rsid w:val="00B7306C"/>
    <w:rsid w:val="00B74076"/>
    <w:rsid w:val="00B758DB"/>
    <w:rsid w:val="00B809C0"/>
    <w:rsid w:val="00B8289B"/>
    <w:rsid w:val="00B831C6"/>
    <w:rsid w:val="00B85977"/>
    <w:rsid w:val="00B87209"/>
    <w:rsid w:val="00B873DA"/>
    <w:rsid w:val="00B87896"/>
    <w:rsid w:val="00B901BE"/>
    <w:rsid w:val="00B91C90"/>
    <w:rsid w:val="00B958EC"/>
    <w:rsid w:val="00BA5323"/>
    <w:rsid w:val="00BA6827"/>
    <w:rsid w:val="00BB14DD"/>
    <w:rsid w:val="00BB57A5"/>
    <w:rsid w:val="00BB77F5"/>
    <w:rsid w:val="00BB79BD"/>
    <w:rsid w:val="00BB79F0"/>
    <w:rsid w:val="00BC05E9"/>
    <w:rsid w:val="00BC1F79"/>
    <w:rsid w:val="00BC2899"/>
    <w:rsid w:val="00BC3391"/>
    <w:rsid w:val="00BC35B9"/>
    <w:rsid w:val="00BC3E55"/>
    <w:rsid w:val="00BC4F70"/>
    <w:rsid w:val="00BD1807"/>
    <w:rsid w:val="00BD1959"/>
    <w:rsid w:val="00BD3369"/>
    <w:rsid w:val="00BD5507"/>
    <w:rsid w:val="00BE4941"/>
    <w:rsid w:val="00BE5379"/>
    <w:rsid w:val="00BF0621"/>
    <w:rsid w:val="00BF4C41"/>
    <w:rsid w:val="00C05CCF"/>
    <w:rsid w:val="00C06531"/>
    <w:rsid w:val="00C07507"/>
    <w:rsid w:val="00C12569"/>
    <w:rsid w:val="00C13777"/>
    <w:rsid w:val="00C201E3"/>
    <w:rsid w:val="00C2599A"/>
    <w:rsid w:val="00C278F3"/>
    <w:rsid w:val="00C326B3"/>
    <w:rsid w:val="00C32FB8"/>
    <w:rsid w:val="00C35C6F"/>
    <w:rsid w:val="00C42956"/>
    <w:rsid w:val="00C47DE8"/>
    <w:rsid w:val="00C50834"/>
    <w:rsid w:val="00C55360"/>
    <w:rsid w:val="00C572EB"/>
    <w:rsid w:val="00C61955"/>
    <w:rsid w:val="00C6196B"/>
    <w:rsid w:val="00C62F0D"/>
    <w:rsid w:val="00C64766"/>
    <w:rsid w:val="00C64EFA"/>
    <w:rsid w:val="00C721E3"/>
    <w:rsid w:val="00C85FE8"/>
    <w:rsid w:val="00C91BC9"/>
    <w:rsid w:val="00C920BF"/>
    <w:rsid w:val="00C96F94"/>
    <w:rsid w:val="00CA1C23"/>
    <w:rsid w:val="00CA1C33"/>
    <w:rsid w:val="00CA25EB"/>
    <w:rsid w:val="00CA7CAB"/>
    <w:rsid w:val="00CA7CEF"/>
    <w:rsid w:val="00CB283D"/>
    <w:rsid w:val="00CC0EAF"/>
    <w:rsid w:val="00CC4D9F"/>
    <w:rsid w:val="00CC6755"/>
    <w:rsid w:val="00CC779E"/>
    <w:rsid w:val="00CD127E"/>
    <w:rsid w:val="00CD2542"/>
    <w:rsid w:val="00CD25FF"/>
    <w:rsid w:val="00CD4E37"/>
    <w:rsid w:val="00CD4E3C"/>
    <w:rsid w:val="00CD5EB6"/>
    <w:rsid w:val="00CD6B47"/>
    <w:rsid w:val="00CE28BE"/>
    <w:rsid w:val="00CE5538"/>
    <w:rsid w:val="00CE5AF8"/>
    <w:rsid w:val="00CE6ED3"/>
    <w:rsid w:val="00CF0377"/>
    <w:rsid w:val="00CF211C"/>
    <w:rsid w:val="00CF2769"/>
    <w:rsid w:val="00CF60A6"/>
    <w:rsid w:val="00D00513"/>
    <w:rsid w:val="00D01884"/>
    <w:rsid w:val="00D024F3"/>
    <w:rsid w:val="00D0487A"/>
    <w:rsid w:val="00D06A1C"/>
    <w:rsid w:val="00D06A2F"/>
    <w:rsid w:val="00D10CDD"/>
    <w:rsid w:val="00D1215D"/>
    <w:rsid w:val="00D147DC"/>
    <w:rsid w:val="00D148DF"/>
    <w:rsid w:val="00D20C7E"/>
    <w:rsid w:val="00D247C2"/>
    <w:rsid w:val="00D25ACE"/>
    <w:rsid w:val="00D32F10"/>
    <w:rsid w:val="00D43430"/>
    <w:rsid w:val="00D43FB2"/>
    <w:rsid w:val="00D5187E"/>
    <w:rsid w:val="00D52B4A"/>
    <w:rsid w:val="00D600AB"/>
    <w:rsid w:val="00D60567"/>
    <w:rsid w:val="00D623F5"/>
    <w:rsid w:val="00D66807"/>
    <w:rsid w:val="00D72AAD"/>
    <w:rsid w:val="00D73527"/>
    <w:rsid w:val="00D7597F"/>
    <w:rsid w:val="00D770C4"/>
    <w:rsid w:val="00D77BB7"/>
    <w:rsid w:val="00D83C0A"/>
    <w:rsid w:val="00D84366"/>
    <w:rsid w:val="00D860EA"/>
    <w:rsid w:val="00D8728B"/>
    <w:rsid w:val="00D90C50"/>
    <w:rsid w:val="00D94956"/>
    <w:rsid w:val="00D9663A"/>
    <w:rsid w:val="00DA0F5A"/>
    <w:rsid w:val="00DA5158"/>
    <w:rsid w:val="00DA531B"/>
    <w:rsid w:val="00DA694E"/>
    <w:rsid w:val="00DA72FC"/>
    <w:rsid w:val="00DA760A"/>
    <w:rsid w:val="00DB27FA"/>
    <w:rsid w:val="00DB2F7A"/>
    <w:rsid w:val="00DB5C1A"/>
    <w:rsid w:val="00DC2ED9"/>
    <w:rsid w:val="00DC4C12"/>
    <w:rsid w:val="00DC680B"/>
    <w:rsid w:val="00DC68F6"/>
    <w:rsid w:val="00DD0E77"/>
    <w:rsid w:val="00DD3B2C"/>
    <w:rsid w:val="00DD7A2D"/>
    <w:rsid w:val="00DD7A6C"/>
    <w:rsid w:val="00DE0277"/>
    <w:rsid w:val="00DE543A"/>
    <w:rsid w:val="00DE7312"/>
    <w:rsid w:val="00DE7E77"/>
    <w:rsid w:val="00DF1824"/>
    <w:rsid w:val="00DF6281"/>
    <w:rsid w:val="00E00518"/>
    <w:rsid w:val="00E02551"/>
    <w:rsid w:val="00E05FC6"/>
    <w:rsid w:val="00E073AC"/>
    <w:rsid w:val="00E17822"/>
    <w:rsid w:val="00E21C31"/>
    <w:rsid w:val="00E23519"/>
    <w:rsid w:val="00E31DB5"/>
    <w:rsid w:val="00E31DE8"/>
    <w:rsid w:val="00E326DD"/>
    <w:rsid w:val="00E40534"/>
    <w:rsid w:val="00E40B5A"/>
    <w:rsid w:val="00E43FAE"/>
    <w:rsid w:val="00E507BA"/>
    <w:rsid w:val="00E51DE8"/>
    <w:rsid w:val="00E53154"/>
    <w:rsid w:val="00E568DE"/>
    <w:rsid w:val="00E56DBD"/>
    <w:rsid w:val="00E57199"/>
    <w:rsid w:val="00E60077"/>
    <w:rsid w:val="00E61BB4"/>
    <w:rsid w:val="00E712C0"/>
    <w:rsid w:val="00E74971"/>
    <w:rsid w:val="00E74EDC"/>
    <w:rsid w:val="00E7596B"/>
    <w:rsid w:val="00E772BA"/>
    <w:rsid w:val="00E80420"/>
    <w:rsid w:val="00E86F68"/>
    <w:rsid w:val="00E87493"/>
    <w:rsid w:val="00E87693"/>
    <w:rsid w:val="00E91B40"/>
    <w:rsid w:val="00E95766"/>
    <w:rsid w:val="00E97D63"/>
    <w:rsid w:val="00EA0005"/>
    <w:rsid w:val="00EA1333"/>
    <w:rsid w:val="00EB14ED"/>
    <w:rsid w:val="00EB5A5E"/>
    <w:rsid w:val="00EC250D"/>
    <w:rsid w:val="00EC26CD"/>
    <w:rsid w:val="00EC4539"/>
    <w:rsid w:val="00EC4CAA"/>
    <w:rsid w:val="00ED2B0C"/>
    <w:rsid w:val="00ED3F64"/>
    <w:rsid w:val="00ED54BE"/>
    <w:rsid w:val="00ED6DF3"/>
    <w:rsid w:val="00ED759B"/>
    <w:rsid w:val="00EE444E"/>
    <w:rsid w:val="00EE7953"/>
    <w:rsid w:val="00EE7A5C"/>
    <w:rsid w:val="00EF2758"/>
    <w:rsid w:val="00EF3458"/>
    <w:rsid w:val="00EF4BAA"/>
    <w:rsid w:val="00EF7718"/>
    <w:rsid w:val="00F01C26"/>
    <w:rsid w:val="00F0288F"/>
    <w:rsid w:val="00F04F62"/>
    <w:rsid w:val="00F05A7C"/>
    <w:rsid w:val="00F05D47"/>
    <w:rsid w:val="00F13239"/>
    <w:rsid w:val="00F137C5"/>
    <w:rsid w:val="00F20BC2"/>
    <w:rsid w:val="00F25AC7"/>
    <w:rsid w:val="00F25D9F"/>
    <w:rsid w:val="00F26558"/>
    <w:rsid w:val="00F2655C"/>
    <w:rsid w:val="00F2704E"/>
    <w:rsid w:val="00F34E31"/>
    <w:rsid w:val="00F36FF9"/>
    <w:rsid w:val="00F37383"/>
    <w:rsid w:val="00F40B18"/>
    <w:rsid w:val="00F41EDF"/>
    <w:rsid w:val="00F43A1B"/>
    <w:rsid w:val="00F555C2"/>
    <w:rsid w:val="00F55C02"/>
    <w:rsid w:val="00F5644B"/>
    <w:rsid w:val="00F60019"/>
    <w:rsid w:val="00F64ED2"/>
    <w:rsid w:val="00F7021F"/>
    <w:rsid w:val="00F72A9A"/>
    <w:rsid w:val="00F7328A"/>
    <w:rsid w:val="00F74F9C"/>
    <w:rsid w:val="00F80B54"/>
    <w:rsid w:val="00F84183"/>
    <w:rsid w:val="00F85B67"/>
    <w:rsid w:val="00F86A11"/>
    <w:rsid w:val="00F8702A"/>
    <w:rsid w:val="00F93697"/>
    <w:rsid w:val="00F945B4"/>
    <w:rsid w:val="00F95408"/>
    <w:rsid w:val="00F97F4E"/>
    <w:rsid w:val="00FA00F8"/>
    <w:rsid w:val="00FA40EC"/>
    <w:rsid w:val="00FA685E"/>
    <w:rsid w:val="00FB1B31"/>
    <w:rsid w:val="00FB37BD"/>
    <w:rsid w:val="00FB4C72"/>
    <w:rsid w:val="00FB6C1E"/>
    <w:rsid w:val="00FB785C"/>
    <w:rsid w:val="00FB7DCC"/>
    <w:rsid w:val="00FC4333"/>
    <w:rsid w:val="00FC5CED"/>
    <w:rsid w:val="00FC6AAB"/>
    <w:rsid w:val="00FC76EB"/>
    <w:rsid w:val="00FD374A"/>
    <w:rsid w:val="00FD3FAC"/>
    <w:rsid w:val="00FD416C"/>
    <w:rsid w:val="00FD578A"/>
    <w:rsid w:val="00FD6BA0"/>
    <w:rsid w:val="00FD73E6"/>
    <w:rsid w:val="00FE0637"/>
    <w:rsid w:val="00FE0AFD"/>
    <w:rsid w:val="00FE592F"/>
    <w:rsid w:val="00FE6503"/>
    <w:rsid w:val="00FF3798"/>
    <w:rsid w:val="00FF39BD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."/>
  <w:listSeparator w:val=","/>
  <w14:docId w14:val="52447573"/>
  <w15:docId w15:val="{3BC7A132-5CB3-4D4A-9DAB-BFEF138E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00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2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2D8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172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2D8"/>
    <w:rPr>
      <w:rFonts w:ascii="Arial" w:eastAsia="Times New Roman" w:hAnsi="Arial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2D8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564AD"/>
    <w:pPr>
      <w:ind w:left="720"/>
      <w:contextualSpacing/>
    </w:pPr>
  </w:style>
  <w:style w:type="character" w:customStyle="1" w:styleId="frag-name2">
    <w:name w:val="frag-name2"/>
    <w:basedOn w:val="DefaultParagraphFont"/>
    <w:rsid w:val="004A34BA"/>
  </w:style>
  <w:style w:type="character" w:customStyle="1" w:styleId="frag-extref5">
    <w:name w:val="frag-extref5"/>
    <w:basedOn w:val="DefaultParagraphFont"/>
    <w:rsid w:val="00534094"/>
  </w:style>
  <w:style w:type="character" w:customStyle="1" w:styleId="frag-citation1">
    <w:name w:val="frag-citation1"/>
    <w:basedOn w:val="DefaultParagraphFont"/>
    <w:rsid w:val="00534094"/>
    <w:rPr>
      <w:i w:val="0"/>
      <w:iCs w:val="0"/>
    </w:rPr>
  </w:style>
  <w:style w:type="character" w:styleId="PlaceholderText">
    <w:name w:val="Placeholder Text"/>
    <w:basedOn w:val="DefaultParagraphFont"/>
    <w:uiPriority w:val="99"/>
    <w:semiHidden/>
    <w:rsid w:val="00FC43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63924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30582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3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36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0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2022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853150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14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225778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7914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67835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910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49816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4714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5805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3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71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02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5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692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274121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55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67459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1356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335045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931208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141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42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26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5481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281889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41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138995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2387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077787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16464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5728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9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0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05451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234580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431141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445514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13766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9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0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9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500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683154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09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38141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15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377189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446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120253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785000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1034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8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32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825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000749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82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918847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184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04027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89934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3053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8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2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1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95679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28370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56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74655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8794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583119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80733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98775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3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74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4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8395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92555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665061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5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376672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160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560106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72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4" w:color="EEEEEE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4166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170423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72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4" w:color="EEEEEE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422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706224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72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4" w:color="EEEEEE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1706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633133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72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4" w:color="EEEEEE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606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049893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036990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6077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9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9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58868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325058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258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36928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976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423440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491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700882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954429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3126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8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0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93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547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262088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023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10872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309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18807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029115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3806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9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0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3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20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61360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921119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256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6269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840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934014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68815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71991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1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0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92861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09045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149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505187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190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570782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72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4" w:color="EEEEEE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0861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900825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72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4" w:color="EEEEEE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9421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341910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662648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6085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0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2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87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0623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97071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59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376130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1948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401123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7009B-042A-475E-859A-4EADFCD1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4549</Words>
  <Characters>24463</Characters>
  <Application>Microsoft Office Word</Application>
  <DocSecurity>0</DocSecurity>
  <Lines>1365</Lines>
  <Paragraphs>327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Council</Company>
  <LinksUpToDate>false</LinksUpToDate>
  <CharactersWithSpaces>28793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Pritchard</dc:creator>
  <cp:lastModifiedBy>Jamie Erken</cp:lastModifiedBy>
  <cp:revision>2</cp:revision>
  <dcterms:created xsi:type="dcterms:W3CDTF">2024-04-18T02:09:00Z</dcterms:created>
  <dcterms:modified xsi:type="dcterms:W3CDTF">2024-04-18T02:09:00Z</dcterms:modified>
</cp:coreProperties>
</file>